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9A308" w14:textId="77777777" w:rsidR="009F328F" w:rsidRDefault="00581B8D" w:rsidP="00581B8D">
      <w:pPr>
        <w:pStyle w:val="Heading1nonumber"/>
        <w:rPr>
          <w:rStyle w:val="section"/>
          <w:sz w:val="36"/>
          <w:szCs w:val="36"/>
        </w:rPr>
      </w:pPr>
      <w:r w:rsidRPr="00581B8D">
        <w:rPr>
          <w:rStyle w:val="section"/>
          <w:sz w:val="36"/>
          <w:szCs w:val="36"/>
        </w:rPr>
        <w:t>ROLE PROFILE</w:t>
      </w:r>
    </w:p>
    <w:p w14:paraId="3F004F36" w14:textId="77777777" w:rsidR="003F3EF3" w:rsidRPr="003F3EF3" w:rsidRDefault="003F3EF3" w:rsidP="003F3EF3"/>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581B8D" w:rsidRPr="00C7084C" w14:paraId="0924B55C"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9EB9446" w14:textId="77777777" w:rsidR="00581B8D" w:rsidRPr="005C30C6" w:rsidRDefault="00581B8D" w:rsidP="00331EE3">
            <w:pPr>
              <w:spacing w:after="0"/>
              <w:rPr>
                <w:rFonts w:asciiTheme="majorHAnsi" w:hAnsiTheme="majorHAnsi" w:cs="Arial"/>
                <w:szCs w:val="20"/>
              </w:rPr>
            </w:pPr>
            <w:r w:rsidRPr="005C30C6">
              <w:rPr>
                <w:rFonts w:asciiTheme="majorHAnsi" w:hAnsiTheme="majorHAnsi" w:cs="Arial"/>
                <w:szCs w:val="20"/>
              </w:rPr>
              <w:t>Title</w:t>
            </w:r>
          </w:p>
        </w:tc>
        <w:tc>
          <w:tcPr>
            <w:tcW w:w="6379" w:type="dxa"/>
            <w:gridSpan w:val="3"/>
            <w:shd w:val="clear" w:color="auto" w:fill="98D7F0"/>
          </w:tcPr>
          <w:p w14:paraId="2DA40A1D" w14:textId="13DC32A1" w:rsidR="00581B8D" w:rsidRPr="005C30C6" w:rsidRDefault="00211C27" w:rsidP="00331EE3">
            <w:pPr>
              <w:rPr>
                <w:rFonts w:asciiTheme="majorHAnsi" w:hAnsiTheme="majorHAnsi" w:cs="Arial"/>
                <w:szCs w:val="20"/>
              </w:rPr>
            </w:pPr>
            <w:r>
              <w:rPr>
                <w:rFonts w:asciiTheme="majorHAnsi" w:hAnsiTheme="majorHAnsi" w:cs="Arial"/>
                <w:szCs w:val="20"/>
              </w:rPr>
              <w:t xml:space="preserve">Humanitarian </w:t>
            </w:r>
            <w:r w:rsidR="00D752EC">
              <w:rPr>
                <w:rFonts w:asciiTheme="majorHAnsi" w:hAnsiTheme="majorHAnsi" w:cs="Arial"/>
                <w:szCs w:val="20"/>
              </w:rPr>
              <w:t>Safety &amp; Security Specialist</w:t>
            </w:r>
            <w:r>
              <w:rPr>
                <w:rFonts w:asciiTheme="majorHAnsi" w:hAnsiTheme="majorHAnsi" w:cs="Arial"/>
                <w:szCs w:val="20"/>
              </w:rPr>
              <w:t xml:space="preserve"> </w:t>
            </w:r>
            <w:r w:rsidR="00D81225">
              <w:rPr>
                <w:rFonts w:asciiTheme="majorHAnsi" w:hAnsiTheme="majorHAnsi" w:cs="Arial"/>
                <w:szCs w:val="20"/>
              </w:rPr>
              <w:t xml:space="preserve">– </w:t>
            </w:r>
            <w:r w:rsidR="00D752EC">
              <w:rPr>
                <w:rFonts w:asciiTheme="majorHAnsi" w:hAnsiTheme="majorHAnsi" w:cs="Arial"/>
                <w:szCs w:val="20"/>
              </w:rPr>
              <w:t>External Roster</w:t>
            </w:r>
          </w:p>
        </w:tc>
      </w:tr>
      <w:tr w:rsidR="00581B8D" w:rsidRPr="00C7084C" w14:paraId="7F86AD87" w14:textId="77777777" w:rsidTr="00D1003B">
        <w:trPr>
          <w:trHeight w:val="274"/>
        </w:trPr>
        <w:tc>
          <w:tcPr>
            <w:tcW w:w="2830" w:type="dxa"/>
            <w:tcBorders>
              <w:bottom w:val="single" w:sz="4" w:space="0" w:color="0072CE"/>
            </w:tcBorders>
          </w:tcPr>
          <w:p w14:paraId="604E2E16" w14:textId="77777777" w:rsidR="00581B8D" w:rsidRPr="005C30C6" w:rsidRDefault="00581B8D" w:rsidP="00331EE3">
            <w:pPr>
              <w:spacing w:after="0"/>
              <w:rPr>
                <w:rFonts w:asciiTheme="majorHAnsi" w:hAnsiTheme="majorHAnsi" w:cs="Arial"/>
                <w:szCs w:val="20"/>
              </w:rPr>
            </w:pPr>
            <w:r w:rsidRPr="005C30C6">
              <w:rPr>
                <w:rFonts w:asciiTheme="majorHAnsi" w:hAnsiTheme="majorHAnsi" w:cs="Arial"/>
                <w:szCs w:val="20"/>
              </w:rPr>
              <w:t>Functional Area</w:t>
            </w:r>
          </w:p>
        </w:tc>
        <w:tc>
          <w:tcPr>
            <w:tcW w:w="6379" w:type="dxa"/>
            <w:gridSpan w:val="3"/>
            <w:tcBorders>
              <w:bottom w:val="single" w:sz="4" w:space="0" w:color="0072CE"/>
            </w:tcBorders>
          </w:tcPr>
          <w:p w14:paraId="324AED84" w14:textId="786EABD3" w:rsidR="00581B8D" w:rsidRPr="005C30C6" w:rsidRDefault="00683523" w:rsidP="00331EE3">
            <w:pPr>
              <w:rPr>
                <w:rFonts w:asciiTheme="majorHAnsi" w:hAnsiTheme="majorHAnsi" w:cs="Arial"/>
                <w:szCs w:val="20"/>
              </w:rPr>
            </w:pPr>
            <w:r>
              <w:rPr>
                <w:rFonts w:asciiTheme="majorHAnsi" w:hAnsiTheme="majorHAnsi" w:cs="Arial"/>
                <w:szCs w:val="20"/>
              </w:rPr>
              <w:t xml:space="preserve">Safety and Security, </w:t>
            </w:r>
            <w:r w:rsidR="00D81225">
              <w:rPr>
                <w:rFonts w:asciiTheme="majorHAnsi" w:hAnsiTheme="majorHAnsi" w:cs="Arial"/>
                <w:szCs w:val="20"/>
              </w:rPr>
              <w:t>Humanitarian Team</w:t>
            </w:r>
            <w:r>
              <w:rPr>
                <w:rFonts w:asciiTheme="majorHAnsi" w:hAnsiTheme="majorHAnsi" w:cs="Arial"/>
                <w:szCs w:val="20"/>
              </w:rPr>
              <w:t xml:space="preserve"> – Global Hub</w:t>
            </w:r>
          </w:p>
        </w:tc>
      </w:tr>
      <w:tr w:rsidR="00581B8D" w:rsidRPr="00C7084C" w14:paraId="474DE59F"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CBC064E" w14:textId="1336DB80" w:rsidR="00581B8D" w:rsidRPr="005C30C6" w:rsidRDefault="00CC1C31" w:rsidP="00331EE3">
            <w:pPr>
              <w:spacing w:after="0"/>
              <w:rPr>
                <w:rFonts w:asciiTheme="majorHAnsi" w:hAnsiTheme="majorHAnsi" w:cs="Arial"/>
                <w:szCs w:val="20"/>
              </w:rPr>
            </w:pPr>
            <w:r w:rsidRPr="005C30C6">
              <w:rPr>
                <w:rFonts w:asciiTheme="majorHAnsi" w:hAnsiTheme="majorHAnsi" w:cs="Arial"/>
                <w:szCs w:val="20"/>
              </w:rPr>
              <w:t>Reports to</w:t>
            </w:r>
          </w:p>
        </w:tc>
        <w:tc>
          <w:tcPr>
            <w:tcW w:w="6379" w:type="dxa"/>
            <w:gridSpan w:val="3"/>
            <w:shd w:val="clear" w:color="auto" w:fill="98D7F0"/>
          </w:tcPr>
          <w:p w14:paraId="044ADEB1" w14:textId="1D049C24" w:rsidR="00581B8D" w:rsidRPr="005C30C6" w:rsidRDefault="00FE3D01" w:rsidP="00331EE3">
            <w:pPr>
              <w:rPr>
                <w:rFonts w:asciiTheme="majorHAnsi" w:hAnsiTheme="majorHAnsi" w:cs="Arial"/>
                <w:szCs w:val="20"/>
              </w:rPr>
            </w:pPr>
            <w:r>
              <w:rPr>
                <w:rFonts w:asciiTheme="majorHAnsi" w:hAnsiTheme="majorHAnsi" w:cs="Arial"/>
                <w:szCs w:val="20"/>
              </w:rPr>
              <w:t>Country Director, when on assignment, and Regional or Global Security Advisor</w:t>
            </w:r>
          </w:p>
        </w:tc>
      </w:tr>
      <w:tr w:rsidR="003F3EF3" w:rsidRPr="00C7084C" w14:paraId="4034A6F0" w14:textId="77777777" w:rsidTr="00D1003B">
        <w:tc>
          <w:tcPr>
            <w:tcW w:w="2830" w:type="dxa"/>
            <w:tcBorders>
              <w:bottom w:val="single" w:sz="4" w:space="0" w:color="0072CE"/>
            </w:tcBorders>
          </w:tcPr>
          <w:p w14:paraId="126EDCE1" w14:textId="77777777" w:rsidR="003F3EF3" w:rsidRPr="005C30C6" w:rsidRDefault="003F3EF3" w:rsidP="00331EE3">
            <w:pPr>
              <w:rPr>
                <w:rFonts w:asciiTheme="majorHAnsi" w:hAnsiTheme="majorHAnsi" w:cs="Arial"/>
                <w:szCs w:val="20"/>
              </w:rPr>
            </w:pPr>
            <w:r w:rsidRPr="005C30C6">
              <w:rPr>
                <w:rFonts w:asciiTheme="majorHAnsi" w:hAnsiTheme="majorHAnsi" w:cs="Arial"/>
                <w:szCs w:val="20"/>
              </w:rPr>
              <w:t>Location</w:t>
            </w:r>
          </w:p>
        </w:tc>
        <w:tc>
          <w:tcPr>
            <w:tcW w:w="1843" w:type="dxa"/>
            <w:tcBorders>
              <w:bottom w:val="single" w:sz="4" w:space="0" w:color="0072CE"/>
            </w:tcBorders>
          </w:tcPr>
          <w:p w14:paraId="421C6E98" w14:textId="15FA1276" w:rsidR="003F3EF3" w:rsidRPr="005C30C6" w:rsidRDefault="00905C3B" w:rsidP="00D1003B">
            <w:pPr>
              <w:jc w:val="center"/>
              <w:rPr>
                <w:rFonts w:asciiTheme="majorHAnsi" w:hAnsiTheme="majorHAnsi" w:cs="Arial"/>
                <w:szCs w:val="20"/>
              </w:rPr>
            </w:pPr>
            <w:r>
              <w:rPr>
                <w:rFonts w:asciiTheme="majorHAnsi" w:hAnsiTheme="majorHAnsi" w:cs="Arial"/>
                <w:szCs w:val="20"/>
              </w:rPr>
              <w:t>Varies</w:t>
            </w:r>
          </w:p>
        </w:tc>
        <w:tc>
          <w:tcPr>
            <w:tcW w:w="2233" w:type="dxa"/>
            <w:tcBorders>
              <w:bottom w:val="single" w:sz="4" w:space="0" w:color="0072CE"/>
            </w:tcBorders>
          </w:tcPr>
          <w:p w14:paraId="57CB824D" w14:textId="77777777" w:rsidR="003F3EF3" w:rsidRPr="005C30C6" w:rsidRDefault="003F3EF3" w:rsidP="00331EE3">
            <w:pPr>
              <w:rPr>
                <w:rFonts w:asciiTheme="majorHAnsi" w:hAnsiTheme="majorHAnsi" w:cs="Arial"/>
                <w:szCs w:val="20"/>
              </w:rPr>
            </w:pPr>
            <w:r w:rsidRPr="005C30C6">
              <w:rPr>
                <w:rFonts w:asciiTheme="majorHAnsi" w:hAnsiTheme="majorHAnsi" w:cs="Arial"/>
                <w:szCs w:val="20"/>
              </w:rPr>
              <w:t>Travel required</w:t>
            </w:r>
          </w:p>
        </w:tc>
        <w:tc>
          <w:tcPr>
            <w:tcW w:w="2303" w:type="dxa"/>
            <w:tcBorders>
              <w:bottom w:val="single" w:sz="4" w:space="0" w:color="0072CE"/>
            </w:tcBorders>
          </w:tcPr>
          <w:p w14:paraId="3552AFF2" w14:textId="41F40534" w:rsidR="003F3EF3" w:rsidRPr="00C7084C" w:rsidRDefault="00905C3B" w:rsidP="00331EE3">
            <w:pPr>
              <w:rPr>
                <w:rFonts w:ascii="Arial" w:hAnsi="Arial" w:cs="Arial"/>
                <w:szCs w:val="20"/>
              </w:rPr>
            </w:pPr>
            <w:r>
              <w:rPr>
                <w:rFonts w:ascii="Arial" w:hAnsi="Arial" w:cs="Arial"/>
                <w:szCs w:val="20"/>
              </w:rPr>
              <w:t>100%</w:t>
            </w:r>
          </w:p>
        </w:tc>
      </w:tr>
      <w:tr w:rsidR="003F3EF3" w:rsidRPr="00C7084C" w14:paraId="17CB16F1" w14:textId="77777777" w:rsidTr="00D1003B">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EF51EBA" w14:textId="77777777" w:rsidR="003F3EF3" w:rsidRPr="005C30C6" w:rsidRDefault="003F3EF3" w:rsidP="00331EE3">
            <w:pPr>
              <w:spacing w:after="0"/>
              <w:rPr>
                <w:rFonts w:asciiTheme="majorHAnsi" w:hAnsiTheme="majorHAnsi" w:cs="Arial"/>
                <w:szCs w:val="20"/>
              </w:rPr>
            </w:pPr>
            <w:r w:rsidRPr="005C30C6">
              <w:rPr>
                <w:rFonts w:asciiTheme="majorHAnsi" w:hAnsiTheme="majorHAnsi" w:cs="Arial"/>
                <w:szCs w:val="20"/>
              </w:rPr>
              <w:t>Effective Date</w:t>
            </w:r>
          </w:p>
        </w:tc>
        <w:tc>
          <w:tcPr>
            <w:tcW w:w="1843" w:type="dxa"/>
            <w:shd w:val="clear" w:color="auto" w:fill="98D7F0"/>
          </w:tcPr>
          <w:p w14:paraId="5CA8A1BB" w14:textId="77777777" w:rsidR="003F3EF3" w:rsidRPr="005C30C6" w:rsidRDefault="003F3EF3" w:rsidP="00331EE3">
            <w:pPr>
              <w:rPr>
                <w:rFonts w:asciiTheme="majorHAnsi" w:hAnsiTheme="majorHAnsi" w:cs="Arial"/>
                <w:szCs w:val="20"/>
              </w:rPr>
            </w:pPr>
          </w:p>
        </w:tc>
        <w:tc>
          <w:tcPr>
            <w:tcW w:w="2233" w:type="dxa"/>
            <w:shd w:val="clear" w:color="auto" w:fill="98D7F0"/>
          </w:tcPr>
          <w:p w14:paraId="4C516CCF" w14:textId="77777777" w:rsidR="003F3EF3" w:rsidRPr="005C30C6" w:rsidRDefault="003F3EF3" w:rsidP="00331EE3">
            <w:pPr>
              <w:rPr>
                <w:rFonts w:asciiTheme="majorHAnsi" w:hAnsiTheme="majorHAnsi" w:cs="Arial"/>
                <w:szCs w:val="20"/>
              </w:rPr>
            </w:pPr>
            <w:r w:rsidRPr="005C30C6">
              <w:rPr>
                <w:rFonts w:asciiTheme="majorHAnsi" w:hAnsiTheme="majorHAnsi" w:cs="Arial"/>
                <w:szCs w:val="20"/>
              </w:rPr>
              <w:t>Grade</w:t>
            </w:r>
          </w:p>
        </w:tc>
        <w:tc>
          <w:tcPr>
            <w:tcW w:w="2303" w:type="dxa"/>
            <w:shd w:val="clear" w:color="auto" w:fill="98D7F0"/>
          </w:tcPr>
          <w:p w14:paraId="3CFA6A9E" w14:textId="77777777" w:rsidR="003F3EF3" w:rsidRDefault="003F3EF3" w:rsidP="00331EE3">
            <w:pPr>
              <w:rPr>
                <w:rFonts w:ascii="Arial" w:hAnsi="Arial" w:cs="Arial"/>
                <w:szCs w:val="20"/>
              </w:rPr>
            </w:pPr>
          </w:p>
          <w:p w14:paraId="6AC80DEC" w14:textId="30007695" w:rsidR="00D81225" w:rsidRPr="00C7084C" w:rsidRDefault="00D81225" w:rsidP="00331EE3">
            <w:pPr>
              <w:rPr>
                <w:rFonts w:ascii="Arial" w:hAnsi="Arial" w:cs="Arial"/>
                <w:szCs w:val="20"/>
              </w:rPr>
            </w:pPr>
          </w:p>
        </w:tc>
      </w:tr>
    </w:tbl>
    <w:p w14:paraId="653BC6EF" w14:textId="31B2FC73" w:rsidR="00DD1A12" w:rsidRDefault="00DD1A12" w:rsidP="00B541B1"/>
    <w:p w14:paraId="414B9F2F" w14:textId="77777777" w:rsidR="00811D61" w:rsidRPr="00B635ED" w:rsidRDefault="00B541B1" w:rsidP="00811D61">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45E52AEA" w14:textId="77777777" w:rsidR="00D752EC" w:rsidRDefault="00D752EC" w:rsidP="00AA2AFD">
      <w:pPr>
        <w:rPr>
          <w:rFonts w:ascii="Arial" w:hAnsi="Arial" w:cs="Arial"/>
          <w:i/>
          <w:color w:val="auto"/>
        </w:rPr>
      </w:pPr>
    </w:p>
    <w:p w14:paraId="324AF721" w14:textId="7AF937F8" w:rsidR="00AA2AFD" w:rsidRPr="00D752EC" w:rsidRDefault="00AA2AFD" w:rsidP="00AA2AFD">
      <w:pPr>
        <w:rPr>
          <w:rFonts w:asciiTheme="majorHAnsi" w:hAnsiTheme="majorHAnsi" w:cs="Calibri"/>
          <w:color w:val="auto"/>
          <w:szCs w:val="20"/>
          <w:lang w:eastAsia="en-GB"/>
        </w:rPr>
      </w:pPr>
      <w:r w:rsidRPr="00D752EC">
        <w:rPr>
          <w:rFonts w:asciiTheme="majorHAnsi" w:hAnsiTheme="majorHAnsi" w:cs="Calibri"/>
          <w:color w:val="auto"/>
          <w:szCs w:val="20"/>
          <w:lang w:eastAsia="en-GB"/>
        </w:rPr>
        <w:t>Plan International is a rights-based development and humanitarian organisation working for a just world that advances children’s rights and equality for girls. We are independent of government and have no political or religious affiliation.</w:t>
      </w:r>
    </w:p>
    <w:p w14:paraId="00F77FDD" w14:textId="77777777" w:rsidR="00AA2AFD" w:rsidRPr="00D752EC" w:rsidRDefault="00AA2AFD" w:rsidP="00AA2AFD">
      <w:pPr>
        <w:rPr>
          <w:rFonts w:asciiTheme="majorHAnsi" w:hAnsiTheme="majorHAnsi" w:cs="Calibri"/>
          <w:color w:val="auto"/>
          <w:szCs w:val="20"/>
          <w:lang w:eastAsia="en-GB"/>
        </w:rPr>
      </w:pPr>
      <w:r w:rsidRPr="00D752EC">
        <w:rPr>
          <w:rFonts w:asciiTheme="majorHAnsi" w:hAnsiTheme="majorHAnsi" w:cs="Calibri"/>
          <w:color w:val="auto"/>
          <w:szCs w:val="20"/>
          <w:lang w:eastAsia="en-GB"/>
        </w:rPr>
        <w:t xml:space="preserve">We believe in the power and potential of every child. But this is often suppressed by poverty, violence, </w:t>
      </w:r>
      <w:proofErr w:type="gramStart"/>
      <w:r w:rsidRPr="00D752EC">
        <w:rPr>
          <w:rFonts w:asciiTheme="majorHAnsi" w:hAnsiTheme="majorHAnsi" w:cs="Calibri"/>
          <w:color w:val="auto"/>
          <w:szCs w:val="20"/>
          <w:lang w:eastAsia="en-GB"/>
        </w:rPr>
        <w:t>exclusion</w:t>
      </w:r>
      <w:proofErr w:type="gramEnd"/>
      <w:r w:rsidRPr="00D752EC">
        <w:rPr>
          <w:rFonts w:asciiTheme="majorHAnsi" w:hAnsiTheme="majorHAnsi" w:cs="Calibri"/>
          <w:color w:val="auto"/>
          <w:szCs w:val="20"/>
          <w:lang w:eastAsia="en-GB"/>
        </w:rPr>
        <w:t xml:space="preserve"> and discrimination. And </w:t>
      </w:r>
      <w:proofErr w:type="gramStart"/>
      <w:r w:rsidRPr="00D752EC">
        <w:rPr>
          <w:rFonts w:asciiTheme="majorHAnsi" w:hAnsiTheme="majorHAnsi" w:cs="Calibri"/>
          <w:color w:val="auto"/>
          <w:szCs w:val="20"/>
          <w:lang w:eastAsia="en-GB"/>
        </w:rPr>
        <w:t>it’s</w:t>
      </w:r>
      <w:proofErr w:type="gramEnd"/>
      <w:r w:rsidRPr="00D752EC">
        <w:rPr>
          <w:rFonts w:asciiTheme="majorHAnsi" w:hAnsiTheme="majorHAnsi" w:cs="Calibri"/>
          <w:color w:val="auto"/>
          <w:szCs w:val="20"/>
          <w:lang w:eastAsia="en-GB"/>
        </w:rPr>
        <w:t xml:space="preserve"> girls who are most affected. Working together with children, young people, our </w:t>
      </w:r>
      <w:proofErr w:type="gramStart"/>
      <w:r w:rsidRPr="00D752EC">
        <w:rPr>
          <w:rFonts w:asciiTheme="majorHAnsi" w:hAnsiTheme="majorHAnsi" w:cs="Calibri"/>
          <w:color w:val="auto"/>
          <w:szCs w:val="20"/>
          <w:lang w:eastAsia="en-GB"/>
        </w:rPr>
        <w:t>supporters</w:t>
      </w:r>
      <w:proofErr w:type="gramEnd"/>
      <w:r w:rsidRPr="00D752EC">
        <w:rPr>
          <w:rFonts w:asciiTheme="majorHAnsi" w:hAnsiTheme="majorHAnsi" w:cs="Calibri"/>
          <w:color w:val="auto"/>
          <w:szCs w:val="20"/>
          <w:lang w:eastAsia="en-GB"/>
        </w:rPr>
        <w:t xml:space="preserve"> and partners, we strive for a just world, tackling the root causes of the challenges facing girls and all vulnerable children. </w:t>
      </w:r>
    </w:p>
    <w:p w14:paraId="31F0F0B7" w14:textId="77777777" w:rsidR="00AA2AFD" w:rsidRPr="00D752EC" w:rsidRDefault="00AA2AFD" w:rsidP="00AA2AFD">
      <w:pPr>
        <w:rPr>
          <w:rFonts w:asciiTheme="majorHAnsi" w:hAnsiTheme="majorHAnsi" w:cs="Calibri"/>
          <w:color w:val="auto"/>
          <w:szCs w:val="20"/>
          <w:lang w:eastAsia="en-GB"/>
        </w:rPr>
      </w:pPr>
      <w:r w:rsidRPr="00D752EC">
        <w:rPr>
          <w:rFonts w:asciiTheme="majorHAnsi" w:hAnsiTheme="majorHAnsi" w:cs="Calibri"/>
          <w:color w:val="auto"/>
          <w:szCs w:val="20"/>
          <w:lang w:eastAsia="en-GB"/>
        </w:rPr>
        <w:t xml:space="preserve">We recognise that our staff and associates may work in or travel to hostile and complex environments that present unique safety and security risks, and we are proactive in identifying and mitigating these risks. We understand that security management should be an enabler rather than a barrier. Plan International is committed to fulfilling its duty of care to our staff and providing a safe and secure environment so that we can better fulfil our purpose and objectives.   </w:t>
      </w:r>
    </w:p>
    <w:p w14:paraId="16F94890" w14:textId="0DD3A7A7" w:rsidR="003F3EF3" w:rsidRPr="00D752EC" w:rsidRDefault="00AA609C" w:rsidP="00AA609C">
      <w:pPr>
        <w:rPr>
          <w:rStyle w:val="section"/>
          <w:rFonts w:asciiTheme="majorHAnsi" w:hAnsiTheme="majorHAnsi" w:cs="Calibri"/>
          <w:b/>
          <w:bCs/>
          <w:color w:val="auto"/>
          <w:szCs w:val="20"/>
          <w:lang w:eastAsia="en-GB"/>
        </w:rPr>
      </w:pPr>
      <w:r w:rsidRPr="00D752EC">
        <w:rPr>
          <w:rFonts w:asciiTheme="majorHAnsi" w:hAnsiTheme="majorHAnsi" w:cs="Calibri"/>
          <w:color w:val="auto"/>
          <w:szCs w:val="20"/>
          <w:lang w:eastAsia="en-GB"/>
        </w:rPr>
        <w:t xml:space="preserve">Plan International is looking for experienced </w:t>
      </w:r>
      <w:r w:rsidRPr="00D752EC">
        <w:rPr>
          <w:rFonts w:asciiTheme="majorHAnsi" w:hAnsiTheme="majorHAnsi" w:cs="Calibri"/>
          <w:b/>
          <w:bCs/>
          <w:color w:val="auto"/>
          <w:szCs w:val="20"/>
          <w:lang w:eastAsia="en-GB"/>
        </w:rPr>
        <w:t>Safety and Security Specialists and Advisors</w:t>
      </w:r>
      <w:r w:rsidRPr="00D752EC">
        <w:rPr>
          <w:rFonts w:asciiTheme="majorHAnsi" w:hAnsiTheme="majorHAnsi" w:cs="Calibri"/>
          <w:color w:val="auto"/>
          <w:szCs w:val="20"/>
          <w:lang w:eastAsia="en-GB"/>
        </w:rPr>
        <w:t xml:space="preserve"> who can be available on </w:t>
      </w:r>
      <w:r w:rsidRPr="00D752EC">
        <w:rPr>
          <w:rFonts w:asciiTheme="majorHAnsi" w:hAnsiTheme="majorHAnsi" w:cs="Calibri"/>
          <w:b/>
          <w:bCs/>
          <w:color w:val="auto"/>
          <w:szCs w:val="20"/>
          <w:lang w:eastAsia="en-GB"/>
        </w:rPr>
        <w:t>short notice (within 72 hours)</w:t>
      </w:r>
      <w:r w:rsidRPr="00D752EC">
        <w:rPr>
          <w:rFonts w:asciiTheme="majorHAnsi" w:hAnsiTheme="majorHAnsi" w:cs="Calibri"/>
          <w:color w:val="auto"/>
          <w:szCs w:val="20"/>
          <w:lang w:eastAsia="en-GB"/>
        </w:rPr>
        <w:t xml:space="preserve"> for contracts of varying duration in various (often high risk context) countries to gap fill, support scale up and build capacity in inclusive safety and security management. The pre-qualified candidates will be included on an </w:t>
      </w:r>
      <w:r w:rsidRPr="00D752EC">
        <w:rPr>
          <w:rFonts w:asciiTheme="majorHAnsi" w:hAnsiTheme="majorHAnsi" w:cs="Calibri"/>
          <w:b/>
          <w:bCs/>
          <w:color w:val="auto"/>
          <w:szCs w:val="20"/>
          <w:lang w:eastAsia="en-GB"/>
        </w:rPr>
        <w:t>external roster and will receive on-call assignments</w:t>
      </w:r>
      <w:r w:rsidRPr="00D752EC">
        <w:rPr>
          <w:rFonts w:asciiTheme="majorHAnsi" w:hAnsiTheme="majorHAnsi" w:cs="Calibri"/>
          <w:color w:val="auto"/>
          <w:szCs w:val="20"/>
          <w:lang w:eastAsia="en-GB"/>
        </w:rPr>
        <w:t xml:space="preserve">, after receiving training on Plan International’s safety procedures and tools. The assignments will take place in countries where humanitarian operations are taking place and will have a variable duration of </w:t>
      </w:r>
      <w:r w:rsidRPr="00D752EC">
        <w:rPr>
          <w:rFonts w:asciiTheme="majorHAnsi" w:hAnsiTheme="majorHAnsi" w:cs="Calibri"/>
          <w:b/>
          <w:bCs/>
          <w:color w:val="auto"/>
          <w:szCs w:val="20"/>
          <w:lang w:eastAsia="en-GB"/>
        </w:rPr>
        <w:t>up to six months.</w:t>
      </w:r>
    </w:p>
    <w:p w14:paraId="5F1236A9" w14:textId="77777777" w:rsidR="00D752EC" w:rsidRDefault="00D752EC" w:rsidP="00D752EC">
      <w:pPr>
        <w:pStyle w:val="Heading1nonumber"/>
        <w:rPr>
          <w:rStyle w:val="section"/>
          <w:sz w:val="36"/>
          <w:szCs w:val="36"/>
        </w:rPr>
      </w:pPr>
    </w:p>
    <w:p w14:paraId="5D435BDB" w14:textId="5959A4C0" w:rsidR="00AA609C" w:rsidRDefault="003F3EF3" w:rsidP="00D752EC">
      <w:pPr>
        <w:pStyle w:val="Heading1nonumber"/>
        <w:rPr>
          <w:rStyle w:val="section"/>
          <w:sz w:val="36"/>
          <w:szCs w:val="36"/>
        </w:rPr>
      </w:pPr>
      <w:r w:rsidRPr="00B635ED">
        <w:rPr>
          <w:rStyle w:val="section"/>
          <w:sz w:val="36"/>
          <w:szCs w:val="36"/>
        </w:rPr>
        <w:t>Dimensions of the Role</w:t>
      </w:r>
    </w:p>
    <w:p w14:paraId="5A56A912" w14:textId="77777777" w:rsidR="00D752EC" w:rsidRPr="00D752EC" w:rsidRDefault="00D752EC" w:rsidP="00D752EC"/>
    <w:p w14:paraId="4A417F61" w14:textId="61F4854B" w:rsidR="00B860F8" w:rsidRPr="00D752EC" w:rsidRDefault="00AA609C" w:rsidP="002D4AC5">
      <w:pPr>
        <w:rPr>
          <w:rFonts w:asciiTheme="majorHAnsi" w:hAnsiTheme="majorHAnsi" w:cs="Calibri"/>
          <w:color w:val="auto"/>
          <w:szCs w:val="20"/>
        </w:rPr>
      </w:pPr>
      <w:r w:rsidRPr="00D752EC">
        <w:rPr>
          <w:rFonts w:asciiTheme="majorHAnsi" w:hAnsiTheme="majorHAnsi" w:cs="Calibri"/>
          <w:color w:val="auto"/>
          <w:szCs w:val="20"/>
        </w:rPr>
        <w:t>A</w:t>
      </w:r>
      <w:r w:rsidR="00145729" w:rsidRPr="00D752EC">
        <w:rPr>
          <w:rFonts w:asciiTheme="majorHAnsi" w:hAnsiTheme="majorHAnsi" w:cs="Calibri"/>
          <w:color w:val="auto"/>
          <w:szCs w:val="20"/>
        </w:rPr>
        <w:t xml:space="preserve"> </w:t>
      </w:r>
      <w:r w:rsidR="00C81BF8" w:rsidRPr="00D752EC">
        <w:rPr>
          <w:rFonts w:asciiTheme="majorHAnsi" w:hAnsiTheme="majorHAnsi" w:cs="Calibri"/>
          <w:color w:val="auto"/>
          <w:szCs w:val="20"/>
        </w:rPr>
        <w:t xml:space="preserve">Humanitarian </w:t>
      </w:r>
      <w:r w:rsidR="00D752EC">
        <w:rPr>
          <w:rFonts w:asciiTheme="majorHAnsi" w:hAnsiTheme="majorHAnsi" w:cs="Calibri"/>
          <w:color w:val="auto"/>
          <w:szCs w:val="20"/>
        </w:rPr>
        <w:t xml:space="preserve">Safety &amp; </w:t>
      </w:r>
      <w:r w:rsidR="00C81BF8" w:rsidRPr="00D752EC">
        <w:rPr>
          <w:rFonts w:asciiTheme="majorHAnsi" w:hAnsiTheme="majorHAnsi" w:cs="Calibri"/>
          <w:color w:val="auto"/>
          <w:szCs w:val="20"/>
        </w:rPr>
        <w:t xml:space="preserve">Security </w:t>
      </w:r>
      <w:r w:rsidRPr="00D752EC">
        <w:rPr>
          <w:rFonts w:asciiTheme="majorHAnsi" w:hAnsiTheme="majorHAnsi" w:cs="Calibri"/>
          <w:color w:val="auto"/>
          <w:szCs w:val="20"/>
        </w:rPr>
        <w:t xml:space="preserve">Specialist </w:t>
      </w:r>
      <w:r w:rsidR="0032336E" w:rsidRPr="00D752EC">
        <w:rPr>
          <w:rFonts w:asciiTheme="majorHAnsi" w:hAnsiTheme="majorHAnsi" w:cs="Calibri"/>
          <w:color w:val="auto"/>
          <w:szCs w:val="20"/>
        </w:rPr>
        <w:t xml:space="preserve">is a resource with the </w:t>
      </w:r>
      <w:r w:rsidR="00B41DDA" w:rsidRPr="00D752EC">
        <w:rPr>
          <w:rFonts w:asciiTheme="majorHAnsi" w:hAnsiTheme="majorHAnsi" w:cs="Calibri"/>
          <w:color w:val="auto"/>
          <w:szCs w:val="20"/>
        </w:rPr>
        <w:t xml:space="preserve">potential to work in any existing county office or </w:t>
      </w:r>
      <w:r w:rsidR="0007292E" w:rsidRPr="00D752EC">
        <w:rPr>
          <w:rFonts w:asciiTheme="majorHAnsi" w:hAnsiTheme="majorHAnsi" w:cs="Calibri"/>
          <w:color w:val="auto"/>
          <w:szCs w:val="20"/>
        </w:rPr>
        <w:t>emerging</w:t>
      </w:r>
      <w:r w:rsidR="00725CF4" w:rsidRPr="00D752EC">
        <w:rPr>
          <w:rFonts w:asciiTheme="majorHAnsi" w:hAnsiTheme="majorHAnsi" w:cs="Calibri"/>
          <w:color w:val="auto"/>
          <w:szCs w:val="20"/>
        </w:rPr>
        <w:t xml:space="preserve"> area of intervention. </w:t>
      </w:r>
      <w:r w:rsidR="0007292E" w:rsidRPr="00D752EC">
        <w:rPr>
          <w:rFonts w:asciiTheme="majorHAnsi" w:hAnsiTheme="majorHAnsi" w:cs="Calibri"/>
          <w:color w:val="auto"/>
          <w:szCs w:val="20"/>
        </w:rPr>
        <w:t xml:space="preserve">S/he will </w:t>
      </w:r>
      <w:r w:rsidRPr="00D752EC">
        <w:rPr>
          <w:rFonts w:asciiTheme="majorHAnsi" w:hAnsiTheme="majorHAnsi" w:cs="Calibri"/>
          <w:color w:val="auto"/>
          <w:szCs w:val="20"/>
        </w:rPr>
        <w:t>usually report to a Country Director with a technical dotted line to the Regional Security Advisor or a Roving Security Advisor</w:t>
      </w:r>
      <w:r w:rsidR="00DD288D" w:rsidRPr="00D752EC">
        <w:rPr>
          <w:rFonts w:asciiTheme="majorHAnsi" w:hAnsiTheme="majorHAnsi" w:cs="Calibri"/>
          <w:color w:val="auto"/>
          <w:szCs w:val="20"/>
        </w:rPr>
        <w:t xml:space="preserve">. </w:t>
      </w:r>
      <w:r w:rsidR="00B860F8" w:rsidRPr="00D752EC">
        <w:rPr>
          <w:rFonts w:asciiTheme="majorHAnsi" w:hAnsiTheme="majorHAnsi" w:cs="Calibri"/>
          <w:color w:val="auto"/>
          <w:szCs w:val="20"/>
        </w:rPr>
        <w:t>In deployment contexts, s</w:t>
      </w:r>
      <w:r w:rsidR="000D6A7F" w:rsidRPr="00D752EC">
        <w:rPr>
          <w:rFonts w:asciiTheme="majorHAnsi" w:hAnsiTheme="majorHAnsi" w:cs="Calibri"/>
          <w:color w:val="auto"/>
          <w:szCs w:val="20"/>
        </w:rPr>
        <w:t>/he will work closely with emergency response managers</w:t>
      </w:r>
      <w:r w:rsidR="002E5A0E" w:rsidRPr="00D752EC">
        <w:rPr>
          <w:rFonts w:asciiTheme="majorHAnsi" w:hAnsiTheme="majorHAnsi" w:cs="Calibri"/>
          <w:color w:val="auto"/>
          <w:szCs w:val="20"/>
        </w:rPr>
        <w:t xml:space="preserve">, </w:t>
      </w:r>
      <w:r w:rsidR="000D6A7F" w:rsidRPr="00D752EC">
        <w:rPr>
          <w:rFonts w:asciiTheme="majorHAnsi" w:hAnsiTheme="majorHAnsi" w:cs="Calibri"/>
          <w:color w:val="auto"/>
          <w:szCs w:val="20"/>
        </w:rPr>
        <w:t>country office management teams</w:t>
      </w:r>
      <w:r w:rsidR="002E5A0E" w:rsidRPr="00D752EC">
        <w:rPr>
          <w:rFonts w:asciiTheme="majorHAnsi" w:hAnsiTheme="majorHAnsi" w:cs="Calibri"/>
          <w:color w:val="auto"/>
          <w:szCs w:val="20"/>
        </w:rPr>
        <w:t xml:space="preserve">, and </w:t>
      </w:r>
      <w:r w:rsidR="00AD19BD" w:rsidRPr="00D752EC">
        <w:rPr>
          <w:rFonts w:asciiTheme="majorHAnsi" w:hAnsiTheme="majorHAnsi" w:cs="Calibri"/>
          <w:color w:val="auto"/>
          <w:szCs w:val="20"/>
        </w:rPr>
        <w:t>country and regional level security managers</w:t>
      </w:r>
      <w:r w:rsidR="000D6A7F" w:rsidRPr="00D752EC">
        <w:rPr>
          <w:rFonts w:asciiTheme="majorHAnsi" w:hAnsiTheme="majorHAnsi" w:cs="Calibri"/>
          <w:color w:val="auto"/>
          <w:szCs w:val="20"/>
        </w:rPr>
        <w:t xml:space="preserve"> </w:t>
      </w:r>
      <w:r w:rsidR="00B43AA8" w:rsidRPr="00D752EC">
        <w:rPr>
          <w:rFonts w:asciiTheme="majorHAnsi" w:hAnsiTheme="majorHAnsi" w:cs="Calibri"/>
          <w:color w:val="auto"/>
          <w:szCs w:val="20"/>
        </w:rPr>
        <w:t xml:space="preserve">in proactively identifying and mitigating security risks, </w:t>
      </w:r>
      <w:r w:rsidR="00C2656C" w:rsidRPr="00D752EC">
        <w:rPr>
          <w:rFonts w:asciiTheme="majorHAnsi" w:hAnsiTheme="majorHAnsi" w:cs="Calibri"/>
          <w:color w:val="auto"/>
          <w:szCs w:val="20"/>
        </w:rPr>
        <w:t xml:space="preserve">training and preparing staff as necessary, and acting as first line support to security incidents and crisis management efforts. </w:t>
      </w:r>
    </w:p>
    <w:p w14:paraId="224CB7B0" w14:textId="1EF628D5" w:rsidR="005C1F6C" w:rsidRPr="00D752EC" w:rsidRDefault="005C1F6C" w:rsidP="002D4AC5">
      <w:pPr>
        <w:rPr>
          <w:rFonts w:asciiTheme="majorHAnsi" w:hAnsiTheme="majorHAnsi" w:cs="Calibri"/>
          <w:color w:val="auto"/>
          <w:szCs w:val="20"/>
        </w:rPr>
      </w:pPr>
      <w:r w:rsidRPr="00D752EC">
        <w:rPr>
          <w:rFonts w:asciiTheme="majorHAnsi" w:hAnsiTheme="majorHAnsi" w:cs="Calibri"/>
          <w:color w:val="auto"/>
          <w:szCs w:val="20"/>
        </w:rPr>
        <w:t xml:space="preserve">S/he will liaise with other relevant functions as necessary, including </w:t>
      </w:r>
      <w:r w:rsidR="00F431FB" w:rsidRPr="00D752EC">
        <w:rPr>
          <w:rFonts w:asciiTheme="majorHAnsi" w:hAnsiTheme="majorHAnsi" w:cs="Calibri"/>
          <w:color w:val="auto"/>
          <w:szCs w:val="20"/>
        </w:rPr>
        <w:t xml:space="preserve">Safeguarding, HR, fleet, supply chain and logistics, sponsorship, </w:t>
      </w:r>
      <w:r w:rsidR="00B1175C" w:rsidRPr="00D752EC">
        <w:rPr>
          <w:rFonts w:asciiTheme="majorHAnsi" w:hAnsiTheme="majorHAnsi" w:cs="Calibri"/>
          <w:color w:val="auto"/>
          <w:szCs w:val="20"/>
        </w:rPr>
        <w:t xml:space="preserve">gender and inclusion, and </w:t>
      </w:r>
      <w:r w:rsidR="009652E4" w:rsidRPr="00D752EC">
        <w:rPr>
          <w:rFonts w:asciiTheme="majorHAnsi" w:hAnsiTheme="majorHAnsi" w:cs="Calibri"/>
          <w:color w:val="auto"/>
          <w:szCs w:val="20"/>
        </w:rPr>
        <w:t xml:space="preserve">media and communications. </w:t>
      </w:r>
    </w:p>
    <w:p w14:paraId="64893BE8" w14:textId="1BC81BCE" w:rsidR="009652E4" w:rsidRPr="00D752EC" w:rsidRDefault="006F0376" w:rsidP="002D4AC5">
      <w:pPr>
        <w:rPr>
          <w:rFonts w:asciiTheme="majorHAnsi" w:hAnsiTheme="majorHAnsi" w:cs="Calibri"/>
          <w:color w:val="auto"/>
          <w:szCs w:val="20"/>
        </w:rPr>
      </w:pPr>
      <w:r w:rsidRPr="00D752EC">
        <w:rPr>
          <w:rFonts w:asciiTheme="majorHAnsi" w:hAnsiTheme="majorHAnsi" w:cs="Calibri"/>
          <w:color w:val="auto"/>
          <w:szCs w:val="20"/>
        </w:rPr>
        <w:t xml:space="preserve">S/he will promote a positive security culture, focused on advancing our Security for All </w:t>
      </w:r>
      <w:r w:rsidR="007E50B7" w:rsidRPr="00D752EC">
        <w:rPr>
          <w:rFonts w:asciiTheme="majorHAnsi" w:hAnsiTheme="majorHAnsi" w:cs="Calibri"/>
          <w:color w:val="auto"/>
          <w:szCs w:val="20"/>
        </w:rPr>
        <w:t>initiative</w:t>
      </w:r>
      <w:r w:rsidRPr="00D752EC">
        <w:rPr>
          <w:rFonts w:asciiTheme="majorHAnsi" w:hAnsiTheme="majorHAnsi" w:cs="Calibri"/>
          <w:color w:val="auto"/>
          <w:szCs w:val="20"/>
        </w:rPr>
        <w:t xml:space="preserve"> to </w:t>
      </w:r>
      <w:r w:rsidR="007E50B7" w:rsidRPr="00D752EC">
        <w:rPr>
          <w:rFonts w:asciiTheme="majorHAnsi" w:hAnsiTheme="majorHAnsi" w:cs="Calibri"/>
          <w:color w:val="auto"/>
          <w:szCs w:val="20"/>
        </w:rPr>
        <w:t xml:space="preserve">create a </w:t>
      </w:r>
      <w:r w:rsidRPr="00D752EC">
        <w:rPr>
          <w:rFonts w:asciiTheme="majorHAnsi" w:hAnsiTheme="majorHAnsi" w:cs="Calibri"/>
          <w:color w:val="auto"/>
          <w:szCs w:val="20"/>
        </w:rPr>
        <w:t xml:space="preserve">more inclusive and intersectional </w:t>
      </w:r>
      <w:r w:rsidR="007E50B7" w:rsidRPr="00D752EC">
        <w:rPr>
          <w:rFonts w:asciiTheme="majorHAnsi" w:hAnsiTheme="majorHAnsi" w:cs="Calibri"/>
          <w:color w:val="auto"/>
          <w:szCs w:val="20"/>
        </w:rPr>
        <w:t xml:space="preserve">approach to security risk management. S/he will </w:t>
      </w:r>
      <w:r w:rsidR="008B1FBF" w:rsidRPr="00D752EC">
        <w:rPr>
          <w:rFonts w:asciiTheme="majorHAnsi" w:hAnsiTheme="majorHAnsi" w:cs="Calibri"/>
          <w:color w:val="auto"/>
          <w:szCs w:val="20"/>
        </w:rPr>
        <w:t xml:space="preserve">encourage staff to report security concerns and incidents, </w:t>
      </w:r>
      <w:r w:rsidR="0060069A" w:rsidRPr="00D752EC">
        <w:rPr>
          <w:rFonts w:asciiTheme="majorHAnsi" w:hAnsiTheme="majorHAnsi" w:cs="Calibri"/>
          <w:color w:val="auto"/>
          <w:szCs w:val="20"/>
        </w:rPr>
        <w:t xml:space="preserve">follow-up and/or investigate as needed, and ensure management incorporates lessons learned into future operations. </w:t>
      </w:r>
    </w:p>
    <w:p w14:paraId="66DF73E4" w14:textId="7EC7F3A6" w:rsidR="0060069A" w:rsidRPr="00D752EC" w:rsidRDefault="00DE269B" w:rsidP="002D4AC5">
      <w:pPr>
        <w:rPr>
          <w:rFonts w:asciiTheme="majorHAnsi" w:hAnsiTheme="majorHAnsi" w:cs="Calibri"/>
          <w:color w:val="auto"/>
          <w:szCs w:val="20"/>
        </w:rPr>
      </w:pPr>
      <w:r w:rsidRPr="00D752EC">
        <w:rPr>
          <w:rFonts w:asciiTheme="majorHAnsi" w:hAnsiTheme="majorHAnsi" w:cs="Calibri"/>
          <w:color w:val="auto"/>
          <w:szCs w:val="20"/>
        </w:rPr>
        <w:t xml:space="preserve">S/he will assist country offices manage security budgets and promote inclusion of security </w:t>
      </w:r>
      <w:r w:rsidR="00F44A10" w:rsidRPr="00D752EC">
        <w:rPr>
          <w:rFonts w:asciiTheme="majorHAnsi" w:hAnsiTheme="majorHAnsi" w:cs="Calibri"/>
          <w:color w:val="auto"/>
          <w:szCs w:val="20"/>
        </w:rPr>
        <w:t xml:space="preserve">needs into grant and budget proposals. </w:t>
      </w:r>
    </w:p>
    <w:p w14:paraId="57DB2076" w14:textId="2962B6F3" w:rsidR="00F44A10" w:rsidRPr="00D752EC" w:rsidRDefault="00432B87" w:rsidP="002D4AC5">
      <w:pPr>
        <w:rPr>
          <w:rFonts w:asciiTheme="majorHAnsi" w:hAnsiTheme="majorHAnsi" w:cs="Calibri"/>
          <w:color w:val="auto"/>
          <w:szCs w:val="20"/>
        </w:rPr>
      </w:pPr>
      <w:r w:rsidRPr="00D752EC">
        <w:rPr>
          <w:rFonts w:asciiTheme="majorHAnsi" w:hAnsiTheme="majorHAnsi" w:cs="Calibri"/>
          <w:color w:val="auto"/>
          <w:szCs w:val="20"/>
        </w:rPr>
        <w:t xml:space="preserve">The role </w:t>
      </w:r>
      <w:r w:rsidR="004443A3" w:rsidRPr="00D752EC">
        <w:rPr>
          <w:rFonts w:asciiTheme="majorHAnsi" w:hAnsiTheme="majorHAnsi" w:cs="Calibri"/>
          <w:color w:val="auto"/>
          <w:szCs w:val="20"/>
        </w:rPr>
        <w:t xml:space="preserve">is not anticipated to have any direct reports. However, </w:t>
      </w:r>
      <w:r w:rsidR="00BE31DA" w:rsidRPr="00D752EC">
        <w:rPr>
          <w:rFonts w:asciiTheme="majorHAnsi" w:hAnsiTheme="majorHAnsi" w:cs="Calibri"/>
          <w:color w:val="auto"/>
          <w:szCs w:val="20"/>
        </w:rPr>
        <w:t>based on operational needs other security resources may be assigned to this role in certain context</w:t>
      </w:r>
      <w:r w:rsidR="00847A6F" w:rsidRPr="00D752EC">
        <w:rPr>
          <w:rFonts w:asciiTheme="majorHAnsi" w:hAnsiTheme="majorHAnsi" w:cs="Calibri"/>
          <w:color w:val="auto"/>
          <w:szCs w:val="20"/>
        </w:rPr>
        <w:t xml:space="preserve">s. </w:t>
      </w:r>
      <w:r w:rsidR="004443A3" w:rsidRPr="00D752EC">
        <w:rPr>
          <w:rFonts w:asciiTheme="majorHAnsi" w:hAnsiTheme="majorHAnsi" w:cs="Calibri"/>
          <w:color w:val="auto"/>
          <w:szCs w:val="20"/>
        </w:rPr>
        <w:t xml:space="preserve"> </w:t>
      </w:r>
    </w:p>
    <w:p w14:paraId="33944467" w14:textId="77777777" w:rsidR="00847A6F" w:rsidRDefault="00847A6F" w:rsidP="00811D61">
      <w:pPr>
        <w:pStyle w:val="Heading1nonumber"/>
        <w:rPr>
          <w:rStyle w:val="section"/>
          <w:sz w:val="36"/>
          <w:szCs w:val="36"/>
        </w:rPr>
      </w:pPr>
    </w:p>
    <w:p w14:paraId="304FE97E" w14:textId="6D09FF4E" w:rsidR="00811D61" w:rsidRDefault="00B541B1" w:rsidP="00811D61">
      <w:pPr>
        <w:pStyle w:val="Heading1nonumber"/>
        <w:rPr>
          <w:rStyle w:val="section"/>
          <w:sz w:val="36"/>
          <w:szCs w:val="36"/>
        </w:rPr>
      </w:pPr>
      <w:r w:rsidRPr="00B635ED">
        <w:rPr>
          <w:rStyle w:val="section"/>
          <w:sz w:val="36"/>
          <w:szCs w:val="36"/>
        </w:rPr>
        <w:t>Accountabilities</w:t>
      </w:r>
    </w:p>
    <w:p w14:paraId="0EB59DEA" w14:textId="77777777" w:rsidR="000E6AE3" w:rsidRPr="00D752EC" w:rsidRDefault="00C15A04" w:rsidP="00550A12">
      <w:pPr>
        <w:pStyle w:val="ListParagraph"/>
        <w:numPr>
          <w:ilvl w:val="0"/>
          <w:numId w:val="39"/>
        </w:numPr>
        <w:spacing w:after="0"/>
        <w:jc w:val="both"/>
        <w:rPr>
          <w:rFonts w:asciiTheme="majorHAnsi" w:hAnsiTheme="majorHAnsi" w:cs="Calibri"/>
          <w:i/>
          <w:color w:val="auto"/>
          <w:szCs w:val="20"/>
        </w:rPr>
      </w:pPr>
      <w:r w:rsidRPr="00D752EC">
        <w:rPr>
          <w:rFonts w:asciiTheme="majorHAnsi" w:hAnsiTheme="majorHAnsi" w:cs="Calibri"/>
          <w:color w:val="auto"/>
          <w:szCs w:val="20"/>
        </w:rPr>
        <w:t xml:space="preserve">Support, and at times oversee, delivery of the internal </w:t>
      </w:r>
      <w:r w:rsidR="002A6CC9" w:rsidRPr="00D752EC">
        <w:rPr>
          <w:rFonts w:asciiTheme="majorHAnsi" w:hAnsiTheme="majorHAnsi" w:cs="Calibri"/>
          <w:color w:val="auto"/>
          <w:szCs w:val="20"/>
        </w:rPr>
        <w:t xml:space="preserve">high-risk security training. </w:t>
      </w:r>
    </w:p>
    <w:p w14:paraId="6AA7A438" w14:textId="60093752" w:rsidR="00550A12" w:rsidRPr="00D752EC" w:rsidRDefault="000D269A" w:rsidP="00550A12">
      <w:pPr>
        <w:pStyle w:val="ListParagraph"/>
        <w:numPr>
          <w:ilvl w:val="0"/>
          <w:numId w:val="39"/>
        </w:numPr>
        <w:spacing w:after="0"/>
        <w:jc w:val="both"/>
        <w:rPr>
          <w:rFonts w:asciiTheme="majorHAnsi" w:hAnsiTheme="majorHAnsi" w:cs="Calibri"/>
          <w:i/>
          <w:color w:val="auto"/>
          <w:szCs w:val="20"/>
        </w:rPr>
      </w:pPr>
      <w:r w:rsidRPr="00D752EC">
        <w:rPr>
          <w:rFonts w:asciiTheme="majorHAnsi" w:hAnsiTheme="majorHAnsi" w:cs="Calibri"/>
          <w:color w:val="auto"/>
          <w:szCs w:val="20"/>
        </w:rPr>
        <w:t xml:space="preserve">Support </w:t>
      </w:r>
      <w:r w:rsidR="003C251C" w:rsidRPr="00D752EC">
        <w:rPr>
          <w:rFonts w:asciiTheme="majorHAnsi" w:hAnsiTheme="majorHAnsi" w:cs="Calibri"/>
          <w:color w:val="auto"/>
          <w:szCs w:val="20"/>
        </w:rPr>
        <w:t xml:space="preserve">regional </w:t>
      </w:r>
      <w:r w:rsidR="00227F63" w:rsidRPr="00D752EC">
        <w:rPr>
          <w:rFonts w:asciiTheme="majorHAnsi" w:hAnsiTheme="majorHAnsi" w:cs="Calibri"/>
          <w:color w:val="auto"/>
          <w:szCs w:val="20"/>
        </w:rPr>
        <w:t xml:space="preserve">security </w:t>
      </w:r>
      <w:r w:rsidRPr="00D752EC">
        <w:rPr>
          <w:rFonts w:asciiTheme="majorHAnsi" w:hAnsiTheme="majorHAnsi" w:cs="Calibri"/>
          <w:color w:val="auto"/>
          <w:szCs w:val="20"/>
        </w:rPr>
        <w:t>upskilling and capacity building initiatives</w:t>
      </w:r>
      <w:r w:rsidR="00C30800" w:rsidRPr="00D752EC">
        <w:rPr>
          <w:rFonts w:asciiTheme="majorHAnsi" w:hAnsiTheme="majorHAnsi" w:cs="Calibri"/>
          <w:color w:val="auto"/>
          <w:szCs w:val="20"/>
        </w:rPr>
        <w:t>, including mentoring</w:t>
      </w:r>
      <w:r w:rsidR="00227F63" w:rsidRPr="00D752EC">
        <w:rPr>
          <w:rFonts w:asciiTheme="majorHAnsi" w:hAnsiTheme="majorHAnsi" w:cs="Calibri"/>
          <w:color w:val="auto"/>
          <w:szCs w:val="20"/>
        </w:rPr>
        <w:t xml:space="preserve"> country security focal points</w:t>
      </w:r>
      <w:r w:rsidR="003C251C" w:rsidRPr="00D752EC">
        <w:rPr>
          <w:rFonts w:asciiTheme="majorHAnsi" w:hAnsiTheme="majorHAnsi" w:cs="Calibri"/>
          <w:color w:val="auto"/>
          <w:szCs w:val="20"/>
        </w:rPr>
        <w:t xml:space="preserve">. </w:t>
      </w:r>
    </w:p>
    <w:p w14:paraId="3C53EB5C" w14:textId="606111F1" w:rsidR="00550A12" w:rsidRPr="00D752EC" w:rsidRDefault="003C251C" w:rsidP="00550A12">
      <w:pPr>
        <w:pStyle w:val="ListParagraph"/>
        <w:numPr>
          <w:ilvl w:val="0"/>
          <w:numId w:val="39"/>
        </w:numPr>
        <w:spacing w:after="0"/>
        <w:jc w:val="both"/>
        <w:rPr>
          <w:rFonts w:asciiTheme="majorHAnsi" w:hAnsiTheme="majorHAnsi" w:cs="Calibri"/>
          <w:i/>
          <w:color w:val="auto"/>
          <w:szCs w:val="20"/>
        </w:rPr>
      </w:pPr>
      <w:r w:rsidRPr="00D752EC">
        <w:rPr>
          <w:rFonts w:asciiTheme="majorHAnsi" w:hAnsiTheme="majorHAnsi" w:cs="Calibri"/>
          <w:color w:val="auto"/>
          <w:szCs w:val="20"/>
        </w:rPr>
        <w:t>E</w:t>
      </w:r>
      <w:r w:rsidR="00550A12" w:rsidRPr="00D752EC">
        <w:rPr>
          <w:rFonts w:asciiTheme="majorHAnsi" w:hAnsiTheme="majorHAnsi" w:cs="Calibri"/>
          <w:color w:val="auto"/>
          <w:szCs w:val="20"/>
        </w:rPr>
        <w:t xml:space="preserve">nsure offices </w:t>
      </w:r>
      <w:r w:rsidRPr="00D752EC">
        <w:rPr>
          <w:rFonts w:asciiTheme="majorHAnsi" w:hAnsiTheme="majorHAnsi" w:cs="Calibri"/>
          <w:color w:val="auto"/>
          <w:szCs w:val="20"/>
        </w:rPr>
        <w:t>and field sites h</w:t>
      </w:r>
      <w:r w:rsidR="00550A12" w:rsidRPr="00D752EC">
        <w:rPr>
          <w:rFonts w:asciiTheme="majorHAnsi" w:hAnsiTheme="majorHAnsi" w:cs="Calibri"/>
          <w:color w:val="auto"/>
          <w:szCs w:val="20"/>
        </w:rPr>
        <w:t xml:space="preserve">ave </w:t>
      </w:r>
      <w:r w:rsidRPr="00D752EC">
        <w:rPr>
          <w:rFonts w:asciiTheme="majorHAnsi" w:hAnsiTheme="majorHAnsi" w:cs="Calibri"/>
          <w:color w:val="auto"/>
          <w:szCs w:val="20"/>
        </w:rPr>
        <w:t>appropriate</w:t>
      </w:r>
      <w:r w:rsidR="00550A12" w:rsidRPr="00D752EC">
        <w:rPr>
          <w:rFonts w:asciiTheme="majorHAnsi" w:hAnsiTheme="majorHAnsi" w:cs="Calibri"/>
          <w:color w:val="auto"/>
          <w:szCs w:val="20"/>
        </w:rPr>
        <w:t xml:space="preserve"> safety and security equipment in place. </w:t>
      </w:r>
    </w:p>
    <w:p w14:paraId="4788CF27" w14:textId="3A122A76" w:rsidR="00155AA2" w:rsidRPr="00D752EC" w:rsidRDefault="00D56D62" w:rsidP="00155AA2">
      <w:pPr>
        <w:pStyle w:val="ListParagraph"/>
        <w:numPr>
          <w:ilvl w:val="0"/>
          <w:numId w:val="39"/>
        </w:numPr>
        <w:spacing w:after="0"/>
        <w:jc w:val="both"/>
        <w:rPr>
          <w:rFonts w:asciiTheme="majorHAnsi" w:hAnsiTheme="majorHAnsi" w:cs="Calibri"/>
          <w:i/>
          <w:color w:val="auto"/>
          <w:szCs w:val="20"/>
        </w:rPr>
      </w:pPr>
      <w:r w:rsidRPr="00D752EC">
        <w:rPr>
          <w:rFonts w:asciiTheme="majorHAnsi" w:hAnsiTheme="majorHAnsi" w:cs="Calibri"/>
          <w:color w:val="auto"/>
          <w:szCs w:val="20"/>
        </w:rPr>
        <w:t xml:space="preserve">Conduct security risk assessments and </w:t>
      </w:r>
      <w:r w:rsidR="0033465D" w:rsidRPr="00D752EC">
        <w:rPr>
          <w:rFonts w:asciiTheme="majorHAnsi" w:hAnsiTheme="majorHAnsi" w:cs="Calibri"/>
          <w:color w:val="auto"/>
          <w:szCs w:val="20"/>
        </w:rPr>
        <w:t>incorporate a wide range of data sources</w:t>
      </w:r>
      <w:r w:rsidRPr="00D752EC">
        <w:rPr>
          <w:rFonts w:asciiTheme="majorHAnsi" w:hAnsiTheme="majorHAnsi" w:cs="Calibri"/>
          <w:color w:val="auto"/>
          <w:szCs w:val="20"/>
        </w:rPr>
        <w:t xml:space="preserve"> to </w:t>
      </w:r>
      <w:r w:rsidR="00621990" w:rsidRPr="00D752EC">
        <w:rPr>
          <w:rFonts w:asciiTheme="majorHAnsi" w:hAnsiTheme="majorHAnsi" w:cs="Calibri"/>
          <w:color w:val="auto"/>
          <w:szCs w:val="20"/>
        </w:rPr>
        <w:t xml:space="preserve">ensure emerging risks are </w:t>
      </w:r>
      <w:r w:rsidR="0033465D" w:rsidRPr="00D752EC">
        <w:rPr>
          <w:rFonts w:asciiTheme="majorHAnsi" w:hAnsiTheme="majorHAnsi" w:cs="Calibri"/>
          <w:color w:val="auto"/>
          <w:szCs w:val="20"/>
        </w:rPr>
        <w:t>included</w:t>
      </w:r>
      <w:r w:rsidR="00621990" w:rsidRPr="00D752EC">
        <w:rPr>
          <w:rFonts w:asciiTheme="majorHAnsi" w:hAnsiTheme="majorHAnsi" w:cs="Calibri"/>
          <w:color w:val="auto"/>
          <w:szCs w:val="20"/>
        </w:rPr>
        <w:t xml:space="preserve">. </w:t>
      </w:r>
      <w:r w:rsidR="00155AA2" w:rsidRPr="00D752EC">
        <w:rPr>
          <w:rFonts w:asciiTheme="majorHAnsi" w:hAnsiTheme="majorHAnsi" w:cs="Calibri"/>
          <w:color w:val="auto"/>
          <w:szCs w:val="20"/>
        </w:rPr>
        <w:t xml:space="preserve"> </w:t>
      </w:r>
    </w:p>
    <w:p w14:paraId="65F3B713" w14:textId="22DAB9D4" w:rsidR="003777F3" w:rsidRPr="00D752EC" w:rsidRDefault="003777F3" w:rsidP="003777F3">
      <w:pPr>
        <w:numPr>
          <w:ilvl w:val="0"/>
          <w:numId w:val="39"/>
        </w:numPr>
        <w:spacing w:after="0"/>
        <w:jc w:val="both"/>
        <w:rPr>
          <w:rFonts w:asciiTheme="majorHAnsi" w:hAnsiTheme="majorHAnsi" w:cs="Calibri"/>
          <w:iCs/>
          <w:color w:val="auto"/>
          <w:szCs w:val="20"/>
        </w:rPr>
      </w:pPr>
      <w:r w:rsidRPr="00D752EC">
        <w:rPr>
          <w:rFonts w:asciiTheme="majorHAnsi" w:hAnsiTheme="majorHAnsi" w:cs="Calibri"/>
          <w:iCs/>
          <w:color w:val="auto"/>
          <w:szCs w:val="20"/>
        </w:rPr>
        <w:t xml:space="preserve">Conduct site surveys, such as route, hotel, and field location security assessments. </w:t>
      </w:r>
    </w:p>
    <w:p w14:paraId="667FD87E" w14:textId="62B1970A" w:rsidR="00155AA2" w:rsidRPr="00D752EC" w:rsidRDefault="00A068E1" w:rsidP="00155AA2">
      <w:pPr>
        <w:pStyle w:val="ListParagraph"/>
        <w:numPr>
          <w:ilvl w:val="0"/>
          <w:numId w:val="39"/>
        </w:numPr>
        <w:spacing w:after="0"/>
        <w:jc w:val="both"/>
        <w:rPr>
          <w:rFonts w:asciiTheme="majorHAnsi" w:hAnsiTheme="majorHAnsi" w:cs="Calibri"/>
          <w:i/>
          <w:color w:val="auto"/>
          <w:szCs w:val="20"/>
        </w:rPr>
      </w:pPr>
      <w:r w:rsidRPr="00D752EC">
        <w:rPr>
          <w:rFonts w:asciiTheme="majorHAnsi" w:hAnsiTheme="majorHAnsi" w:cs="Calibri"/>
          <w:color w:val="auto"/>
          <w:szCs w:val="20"/>
        </w:rPr>
        <w:t>Support</w:t>
      </w:r>
      <w:r w:rsidR="00B959B8" w:rsidRPr="00D752EC">
        <w:rPr>
          <w:rFonts w:asciiTheme="majorHAnsi" w:hAnsiTheme="majorHAnsi" w:cs="Calibri"/>
          <w:color w:val="auto"/>
          <w:szCs w:val="20"/>
        </w:rPr>
        <w:t xml:space="preserve"> global security analysis efforts by </w:t>
      </w:r>
      <w:r w:rsidR="001D4DCB" w:rsidRPr="00D752EC">
        <w:rPr>
          <w:rFonts w:asciiTheme="majorHAnsi" w:hAnsiTheme="majorHAnsi" w:cs="Calibri"/>
          <w:color w:val="auto"/>
          <w:szCs w:val="20"/>
        </w:rPr>
        <w:t xml:space="preserve">providing relevant risk data </w:t>
      </w:r>
      <w:r w:rsidR="003B7AD1" w:rsidRPr="00D752EC">
        <w:rPr>
          <w:rFonts w:asciiTheme="majorHAnsi" w:hAnsiTheme="majorHAnsi" w:cs="Calibri"/>
          <w:color w:val="auto"/>
          <w:szCs w:val="20"/>
        </w:rPr>
        <w:t xml:space="preserve">collected in deployment contexts. </w:t>
      </w:r>
    </w:p>
    <w:p w14:paraId="51FC3D76" w14:textId="3A0CCE27" w:rsidR="007E6C2A" w:rsidRPr="00D752EC" w:rsidRDefault="007E6C2A" w:rsidP="00155AA2">
      <w:pPr>
        <w:pStyle w:val="ListParagraph"/>
        <w:numPr>
          <w:ilvl w:val="0"/>
          <w:numId w:val="39"/>
        </w:numPr>
        <w:spacing w:after="0"/>
        <w:jc w:val="both"/>
        <w:rPr>
          <w:rFonts w:asciiTheme="majorHAnsi" w:hAnsiTheme="majorHAnsi" w:cs="Calibri"/>
          <w:i/>
          <w:color w:val="auto"/>
          <w:szCs w:val="20"/>
        </w:rPr>
      </w:pPr>
      <w:r w:rsidRPr="00D752EC">
        <w:rPr>
          <w:rFonts w:asciiTheme="majorHAnsi" w:hAnsiTheme="majorHAnsi" w:cs="Calibri"/>
          <w:color w:val="auto"/>
          <w:szCs w:val="20"/>
        </w:rPr>
        <w:t xml:space="preserve">Engage key stakeholders to ensure safety and security </w:t>
      </w:r>
      <w:r w:rsidR="00F666BC" w:rsidRPr="00D752EC">
        <w:rPr>
          <w:rFonts w:asciiTheme="majorHAnsi" w:hAnsiTheme="majorHAnsi" w:cs="Calibri"/>
          <w:color w:val="auto"/>
          <w:szCs w:val="20"/>
        </w:rPr>
        <w:t>is appropriately incorporated into operational planning and security culture “stays in the conversation”</w:t>
      </w:r>
      <w:r w:rsidR="00C30800" w:rsidRPr="00D752EC">
        <w:rPr>
          <w:rFonts w:asciiTheme="majorHAnsi" w:hAnsiTheme="majorHAnsi" w:cs="Calibri"/>
          <w:color w:val="auto"/>
          <w:szCs w:val="20"/>
        </w:rPr>
        <w:t xml:space="preserve">. </w:t>
      </w:r>
    </w:p>
    <w:p w14:paraId="75383C97" w14:textId="7943EDDF" w:rsidR="00B26AC6" w:rsidRPr="00D752EC" w:rsidRDefault="00B6547F" w:rsidP="00B26AC6">
      <w:pPr>
        <w:numPr>
          <w:ilvl w:val="0"/>
          <w:numId w:val="39"/>
        </w:numPr>
        <w:spacing w:after="0"/>
        <w:jc w:val="both"/>
        <w:rPr>
          <w:rFonts w:asciiTheme="majorHAnsi" w:hAnsiTheme="majorHAnsi" w:cs="Calibri"/>
          <w:iCs/>
          <w:color w:val="auto"/>
          <w:szCs w:val="20"/>
        </w:rPr>
      </w:pPr>
      <w:r w:rsidRPr="00D752EC">
        <w:rPr>
          <w:rFonts w:asciiTheme="majorHAnsi" w:hAnsiTheme="majorHAnsi" w:cs="Calibri"/>
          <w:iCs/>
          <w:color w:val="auto"/>
          <w:szCs w:val="20"/>
        </w:rPr>
        <w:t>Oversee security KPIs in areas of intervention</w:t>
      </w:r>
      <w:r w:rsidR="00B26AC6" w:rsidRPr="00D752EC">
        <w:rPr>
          <w:rFonts w:asciiTheme="majorHAnsi" w:hAnsiTheme="majorHAnsi" w:cs="Calibri"/>
          <w:iCs/>
          <w:color w:val="auto"/>
          <w:szCs w:val="20"/>
        </w:rPr>
        <w:t xml:space="preserve">. </w:t>
      </w:r>
    </w:p>
    <w:p w14:paraId="097953E3" w14:textId="4381CB83" w:rsidR="00B26AC6" w:rsidRPr="00D752EC" w:rsidRDefault="009844E5" w:rsidP="00B26AC6">
      <w:pPr>
        <w:numPr>
          <w:ilvl w:val="0"/>
          <w:numId w:val="39"/>
        </w:numPr>
        <w:spacing w:after="0"/>
        <w:jc w:val="both"/>
        <w:rPr>
          <w:rFonts w:asciiTheme="majorHAnsi" w:hAnsiTheme="majorHAnsi" w:cs="Calibri"/>
          <w:iCs/>
          <w:color w:val="auto"/>
          <w:szCs w:val="20"/>
        </w:rPr>
      </w:pPr>
      <w:r w:rsidRPr="00D752EC">
        <w:rPr>
          <w:rFonts w:asciiTheme="majorHAnsi" w:hAnsiTheme="majorHAnsi" w:cs="Calibri"/>
          <w:iCs/>
          <w:color w:val="auto"/>
          <w:szCs w:val="20"/>
        </w:rPr>
        <w:t xml:space="preserve">Develop security SOPs </w:t>
      </w:r>
      <w:r w:rsidR="00C94983" w:rsidRPr="00D752EC">
        <w:rPr>
          <w:rFonts w:asciiTheme="majorHAnsi" w:hAnsiTheme="majorHAnsi" w:cs="Calibri"/>
          <w:iCs/>
          <w:color w:val="auto"/>
          <w:szCs w:val="20"/>
        </w:rPr>
        <w:t xml:space="preserve">addressing humanitarian program needs and ensure existing SOPs remain </w:t>
      </w:r>
      <w:r w:rsidRPr="00D752EC">
        <w:rPr>
          <w:rFonts w:asciiTheme="majorHAnsi" w:hAnsiTheme="majorHAnsi" w:cs="Calibri"/>
          <w:iCs/>
          <w:color w:val="auto"/>
          <w:szCs w:val="20"/>
        </w:rPr>
        <w:t>fit for purpose</w:t>
      </w:r>
      <w:r w:rsidR="00B26AC6" w:rsidRPr="00D752EC">
        <w:rPr>
          <w:rFonts w:asciiTheme="majorHAnsi" w:hAnsiTheme="majorHAnsi" w:cs="Calibri"/>
          <w:iCs/>
          <w:color w:val="auto"/>
          <w:szCs w:val="20"/>
        </w:rPr>
        <w:t xml:space="preserve">. </w:t>
      </w:r>
    </w:p>
    <w:p w14:paraId="65692F56" w14:textId="69E8ED30" w:rsidR="00AF2AD0" w:rsidRPr="00D752EC" w:rsidRDefault="00AF2AD0" w:rsidP="00B26AC6">
      <w:pPr>
        <w:numPr>
          <w:ilvl w:val="0"/>
          <w:numId w:val="39"/>
        </w:numPr>
        <w:spacing w:after="0"/>
        <w:jc w:val="both"/>
        <w:rPr>
          <w:rFonts w:asciiTheme="majorHAnsi" w:hAnsiTheme="majorHAnsi" w:cs="Calibri"/>
          <w:iCs/>
          <w:color w:val="auto"/>
          <w:szCs w:val="20"/>
        </w:rPr>
      </w:pPr>
      <w:r w:rsidRPr="00D752EC">
        <w:rPr>
          <w:rFonts w:asciiTheme="majorHAnsi" w:hAnsiTheme="majorHAnsi" w:cs="Calibri"/>
          <w:iCs/>
          <w:color w:val="auto"/>
          <w:szCs w:val="20"/>
        </w:rPr>
        <w:t xml:space="preserve">Provide expertise to management in humanitarian access negotiations. </w:t>
      </w:r>
    </w:p>
    <w:p w14:paraId="7FD07AFE" w14:textId="77777777" w:rsidR="004356C2" w:rsidRPr="00D752EC" w:rsidRDefault="004356C2" w:rsidP="004356C2">
      <w:pPr>
        <w:numPr>
          <w:ilvl w:val="0"/>
          <w:numId w:val="39"/>
        </w:numPr>
        <w:spacing w:after="0"/>
        <w:jc w:val="both"/>
        <w:rPr>
          <w:rFonts w:asciiTheme="majorHAnsi" w:hAnsiTheme="majorHAnsi" w:cs="Calibri"/>
          <w:iCs/>
          <w:color w:val="auto"/>
          <w:szCs w:val="20"/>
        </w:rPr>
      </w:pPr>
      <w:r w:rsidRPr="00D752EC">
        <w:rPr>
          <w:rFonts w:asciiTheme="majorHAnsi" w:hAnsiTheme="majorHAnsi" w:cs="Calibri"/>
          <w:iCs/>
          <w:color w:val="auto"/>
          <w:szCs w:val="20"/>
        </w:rPr>
        <w:t>Develop a network of contacts among local actors to facilitate Plan International’s work and enhance the security of its operations.</w:t>
      </w:r>
    </w:p>
    <w:p w14:paraId="27E03117" w14:textId="3075231F" w:rsidR="004356C2" w:rsidRPr="00D752EC" w:rsidRDefault="004356C2" w:rsidP="004356C2">
      <w:pPr>
        <w:numPr>
          <w:ilvl w:val="0"/>
          <w:numId w:val="39"/>
        </w:numPr>
        <w:spacing w:after="0"/>
        <w:jc w:val="both"/>
        <w:rPr>
          <w:rFonts w:asciiTheme="majorHAnsi" w:hAnsiTheme="majorHAnsi" w:cs="Calibri"/>
          <w:iCs/>
          <w:color w:val="auto"/>
          <w:szCs w:val="20"/>
        </w:rPr>
      </w:pPr>
      <w:r w:rsidRPr="00D752EC">
        <w:rPr>
          <w:rFonts w:asciiTheme="majorHAnsi" w:hAnsiTheme="majorHAnsi" w:cs="Calibri"/>
          <w:iCs/>
          <w:color w:val="auto"/>
          <w:szCs w:val="20"/>
        </w:rPr>
        <w:t xml:space="preserve">Represent Plan International and coordinate amongst all actors (state, military, UN, NGO, etc) on all matters pertaining to safety and security. </w:t>
      </w:r>
    </w:p>
    <w:p w14:paraId="017F990C" w14:textId="7E412CAE" w:rsidR="000F6DEC" w:rsidRPr="00D752EC" w:rsidRDefault="00C94983" w:rsidP="000F6DEC">
      <w:pPr>
        <w:numPr>
          <w:ilvl w:val="0"/>
          <w:numId w:val="39"/>
        </w:numPr>
        <w:spacing w:after="0"/>
        <w:jc w:val="both"/>
        <w:rPr>
          <w:rFonts w:asciiTheme="majorHAnsi" w:hAnsiTheme="majorHAnsi" w:cs="Calibri"/>
          <w:iCs/>
          <w:color w:val="auto"/>
          <w:szCs w:val="20"/>
        </w:rPr>
      </w:pPr>
      <w:r w:rsidRPr="00D752EC">
        <w:rPr>
          <w:rFonts w:asciiTheme="majorHAnsi" w:hAnsiTheme="majorHAnsi" w:cs="Calibri"/>
          <w:iCs/>
          <w:color w:val="auto"/>
          <w:szCs w:val="20"/>
        </w:rPr>
        <w:t xml:space="preserve">Develop and oversee monitoring of contingency plans, to include </w:t>
      </w:r>
      <w:r w:rsidR="000F6DEC" w:rsidRPr="00D752EC">
        <w:rPr>
          <w:rFonts w:asciiTheme="majorHAnsi" w:hAnsiTheme="majorHAnsi" w:cs="Calibri"/>
          <w:iCs/>
          <w:color w:val="auto"/>
          <w:szCs w:val="20"/>
        </w:rPr>
        <w:t xml:space="preserve">hibernation, relocation, and evacuation. </w:t>
      </w:r>
    </w:p>
    <w:p w14:paraId="171F100B" w14:textId="568075FF" w:rsidR="000F6DEC" w:rsidRPr="00D752EC" w:rsidRDefault="000F6DEC" w:rsidP="000F6DEC">
      <w:pPr>
        <w:numPr>
          <w:ilvl w:val="0"/>
          <w:numId w:val="39"/>
        </w:numPr>
        <w:spacing w:after="0"/>
        <w:jc w:val="both"/>
        <w:rPr>
          <w:rFonts w:asciiTheme="majorHAnsi" w:hAnsiTheme="majorHAnsi" w:cs="Calibri"/>
          <w:iCs/>
          <w:color w:val="auto"/>
          <w:szCs w:val="20"/>
        </w:rPr>
      </w:pPr>
      <w:r w:rsidRPr="00D752EC">
        <w:rPr>
          <w:rFonts w:asciiTheme="majorHAnsi" w:hAnsiTheme="majorHAnsi" w:cs="Calibri"/>
          <w:color w:val="auto"/>
          <w:szCs w:val="20"/>
        </w:rPr>
        <w:t xml:space="preserve">Provide direct support in responding to incidents. </w:t>
      </w:r>
    </w:p>
    <w:p w14:paraId="50B68ABA" w14:textId="10E6E34C" w:rsidR="00084BDF" w:rsidRPr="00D752EC" w:rsidRDefault="00172939" w:rsidP="00084BDF">
      <w:pPr>
        <w:pStyle w:val="ListParagraph"/>
        <w:numPr>
          <w:ilvl w:val="0"/>
          <w:numId w:val="39"/>
        </w:numPr>
        <w:spacing w:after="0"/>
        <w:jc w:val="both"/>
        <w:rPr>
          <w:rFonts w:asciiTheme="majorHAnsi" w:hAnsiTheme="majorHAnsi" w:cs="Calibri"/>
          <w:color w:val="auto"/>
          <w:szCs w:val="20"/>
        </w:rPr>
      </w:pPr>
      <w:r w:rsidRPr="00D752EC">
        <w:rPr>
          <w:rFonts w:asciiTheme="majorHAnsi" w:hAnsiTheme="majorHAnsi" w:cs="Calibri"/>
          <w:color w:val="auto"/>
          <w:szCs w:val="20"/>
        </w:rPr>
        <w:t>Ensure security incidents are recorded and appropriately reviewed and/or investigated if necessary</w:t>
      </w:r>
      <w:r w:rsidR="00084BDF" w:rsidRPr="00D752EC">
        <w:rPr>
          <w:rFonts w:asciiTheme="majorHAnsi" w:hAnsiTheme="majorHAnsi" w:cs="Calibri"/>
          <w:color w:val="auto"/>
          <w:szCs w:val="20"/>
        </w:rPr>
        <w:t xml:space="preserve">. </w:t>
      </w:r>
    </w:p>
    <w:p w14:paraId="04AA9356" w14:textId="79A51AD6" w:rsidR="00475D8B" w:rsidRPr="00D752EC" w:rsidRDefault="00475D8B" w:rsidP="00084BDF">
      <w:pPr>
        <w:pStyle w:val="ListParagraph"/>
        <w:numPr>
          <w:ilvl w:val="0"/>
          <w:numId w:val="39"/>
        </w:numPr>
        <w:spacing w:after="0"/>
        <w:jc w:val="both"/>
        <w:rPr>
          <w:rFonts w:asciiTheme="majorHAnsi" w:hAnsiTheme="majorHAnsi" w:cs="Calibri"/>
          <w:color w:val="auto"/>
          <w:szCs w:val="20"/>
        </w:rPr>
      </w:pPr>
      <w:r w:rsidRPr="00D752EC">
        <w:rPr>
          <w:rFonts w:asciiTheme="majorHAnsi" w:hAnsiTheme="majorHAnsi" w:cs="Calibri"/>
          <w:color w:val="auto"/>
          <w:szCs w:val="20"/>
        </w:rPr>
        <w:lastRenderedPageBreak/>
        <w:t xml:space="preserve">Ensure post-incident support mechanisms are in place and promoted to staff, including medical, </w:t>
      </w:r>
      <w:r w:rsidR="00756A4D" w:rsidRPr="00D752EC">
        <w:rPr>
          <w:rFonts w:asciiTheme="majorHAnsi" w:hAnsiTheme="majorHAnsi" w:cs="Calibri"/>
          <w:color w:val="auto"/>
          <w:szCs w:val="20"/>
        </w:rPr>
        <w:t xml:space="preserve">family, and psychosocial support. </w:t>
      </w:r>
    </w:p>
    <w:p w14:paraId="4E038A3D" w14:textId="26814535" w:rsidR="00756A4D" w:rsidRPr="00D752EC" w:rsidRDefault="00756A4D" w:rsidP="00084BDF">
      <w:pPr>
        <w:pStyle w:val="ListParagraph"/>
        <w:numPr>
          <w:ilvl w:val="0"/>
          <w:numId w:val="39"/>
        </w:numPr>
        <w:spacing w:after="0"/>
        <w:jc w:val="both"/>
        <w:rPr>
          <w:rFonts w:asciiTheme="majorHAnsi" w:hAnsiTheme="majorHAnsi" w:cs="Calibri"/>
          <w:color w:val="auto"/>
          <w:szCs w:val="20"/>
        </w:rPr>
      </w:pPr>
      <w:r w:rsidRPr="00D752EC">
        <w:rPr>
          <w:rFonts w:asciiTheme="majorHAnsi" w:hAnsiTheme="majorHAnsi" w:cs="Calibri"/>
          <w:color w:val="auto"/>
          <w:szCs w:val="20"/>
        </w:rPr>
        <w:t xml:space="preserve">Guide and support management </w:t>
      </w:r>
      <w:r w:rsidR="00990531" w:rsidRPr="00D752EC">
        <w:rPr>
          <w:rFonts w:asciiTheme="majorHAnsi" w:hAnsiTheme="majorHAnsi" w:cs="Calibri"/>
          <w:color w:val="auto"/>
          <w:szCs w:val="20"/>
        </w:rPr>
        <w:t xml:space="preserve">in making timely and appropriate steps to resume operations following incidents. </w:t>
      </w:r>
    </w:p>
    <w:p w14:paraId="2499F6BD" w14:textId="53E42D0D" w:rsidR="00204C46" w:rsidRPr="00D752EC" w:rsidRDefault="00DC5027" w:rsidP="00204C46">
      <w:pPr>
        <w:pStyle w:val="ListParagraph"/>
        <w:numPr>
          <w:ilvl w:val="0"/>
          <w:numId w:val="39"/>
        </w:numPr>
        <w:spacing w:after="0"/>
        <w:rPr>
          <w:rFonts w:asciiTheme="majorHAnsi" w:hAnsiTheme="majorHAnsi" w:cs="Calibri"/>
          <w:bCs/>
          <w:color w:val="auto"/>
          <w:szCs w:val="20"/>
        </w:rPr>
      </w:pPr>
      <w:r w:rsidRPr="00D752EC">
        <w:rPr>
          <w:rFonts w:asciiTheme="majorHAnsi" w:hAnsiTheme="majorHAnsi" w:cs="Calibri"/>
          <w:color w:val="auto"/>
          <w:szCs w:val="20"/>
        </w:rPr>
        <w:t xml:space="preserve">Champion the </w:t>
      </w:r>
      <w:r w:rsidR="00204C46" w:rsidRPr="00D752EC">
        <w:rPr>
          <w:rFonts w:asciiTheme="majorHAnsi" w:hAnsiTheme="majorHAnsi" w:cs="Calibri"/>
          <w:bCs/>
          <w:color w:val="auto"/>
          <w:szCs w:val="20"/>
        </w:rPr>
        <w:t xml:space="preserve">global security strategy and </w:t>
      </w:r>
      <w:r w:rsidRPr="00D752EC">
        <w:rPr>
          <w:rFonts w:asciiTheme="majorHAnsi" w:hAnsiTheme="majorHAnsi" w:cs="Calibri"/>
          <w:bCs/>
          <w:color w:val="auto"/>
          <w:szCs w:val="20"/>
        </w:rPr>
        <w:t>promote</w:t>
      </w:r>
      <w:r w:rsidR="00204C46" w:rsidRPr="00D752EC">
        <w:rPr>
          <w:rFonts w:asciiTheme="majorHAnsi" w:hAnsiTheme="majorHAnsi" w:cs="Calibri"/>
          <w:bCs/>
          <w:color w:val="auto"/>
          <w:szCs w:val="20"/>
        </w:rPr>
        <w:t xml:space="preserve"> a positive security culture, ensuring and enabling a balance between organizational responsibility and individual ownership of security. </w:t>
      </w:r>
    </w:p>
    <w:p w14:paraId="419B6808" w14:textId="43AAFAAC" w:rsidR="00204C46" w:rsidRPr="00D752EC" w:rsidRDefault="00204C46" w:rsidP="00204C46">
      <w:pPr>
        <w:pStyle w:val="ListParagraph"/>
        <w:numPr>
          <w:ilvl w:val="0"/>
          <w:numId w:val="39"/>
        </w:numPr>
        <w:spacing w:after="0"/>
        <w:rPr>
          <w:rFonts w:asciiTheme="majorHAnsi" w:hAnsiTheme="majorHAnsi" w:cs="Calibri"/>
          <w:bCs/>
          <w:color w:val="auto"/>
          <w:szCs w:val="20"/>
        </w:rPr>
      </w:pPr>
      <w:r w:rsidRPr="00D752EC">
        <w:rPr>
          <w:rFonts w:asciiTheme="majorHAnsi" w:hAnsiTheme="majorHAnsi" w:cs="Calibri"/>
          <w:bCs/>
          <w:color w:val="auto"/>
          <w:szCs w:val="20"/>
        </w:rPr>
        <w:t xml:space="preserve">Focus on people, and </w:t>
      </w:r>
      <w:r w:rsidR="008E45F4" w:rsidRPr="00D752EC">
        <w:rPr>
          <w:rFonts w:asciiTheme="majorHAnsi" w:hAnsiTheme="majorHAnsi" w:cs="Calibri"/>
          <w:bCs/>
          <w:color w:val="auto"/>
          <w:szCs w:val="20"/>
        </w:rPr>
        <w:t xml:space="preserve">support initiatives </w:t>
      </w:r>
      <w:r w:rsidR="00D27F17" w:rsidRPr="00D752EC">
        <w:rPr>
          <w:rFonts w:asciiTheme="majorHAnsi" w:hAnsiTheme="majorHAnsi" w:cs="Calibri"/>
          <w:bCs/>
          <w:color w:val="auto"/>
          <w:szCs w:val="20"/>
        </w:rPr>
        <w:t xml:space="preserve">focused on addressing </w:t>
      </w:r>
      <w:r w:rsidRPr="00D752EC">
        <w:rPr>
          <w:rFonts w:asciiTheme="majorHAnsi" w:hAnsiTheme="majorHAnsi" w:cs="Calibri"/>
          <w:bCs/>
          <w:color w:val="auto"/>
          <w:szCs w:val="20"/>
        </w:rPr>
        <w:t xml:space="preserve">the unique risks faced by </w:t>
      </w:r>
      <w:r w:rsidR="00D27F17" w:rsidRPr="00D752EC">
        <w:rPr>
          <w:rFonts w:asciiTheme="majorHAnsi" w:hAnsiTheme="majorHAnsi" w:cs="Calibri"/>
          <w:bCs/>
          <w:color w:val="auto"/>
          <w:szCs w:val="20"/>
        </w:rPr>
        <w:t xml:space="preserve">our staff in all their diversity. </w:t>
      </w:r>
    </w:p>
    <w:p w14:paraId="7979094F" w14:textId="00B57BE2" w:rsidR="00C7084C" w:rsidRPr="00D752EC" w:rsidRDefault="0041047A" w:rsidP="00542F08">
      <w:pPr>
        <w:pStyle w:val="ListParagraph"/>
        <w:numPr>
          <w:ilvl w:val="0"/>
          <w:numId w:val="32"/>
        </w:numPr>
        <w:rPr>
          <w:rFonts w:asciiTheme="majorHAnsi" w:hAnsiTheme="majorHAnsi" w:cs="Calibri"/>
          <w:bCs/>
          <w:color w:val="auto"/>
          <w:szCs w:val="20"/>
        </w:rPr>
      </w:pPr>
      <w:r w:rsidRPr="00D752EC">
        <w:rPr>
          <w:rFonts w:asciiTheme="majorHAnsi" w:hAnsiTheme="majorHAnsi" w:cs="Calibri"/>
          <w:bCs/>
          <w:color w:val="auto"/>
          <w:szCs w:val="20"/>
        </w:rPr>
        <w:t>Build and maintain relationships with relevant government departments, UN agencies and NGOs.</w:t>
      </w:r>
    </w:p>
    <w:sdt>
      <w:sdtPr>
        <w:rPr>
          <w:rFonts w:ascii="Arial" w:hAnsi="Arial" w:cs="Arial"/>
          <w:color w:val="666666" w:themeColor="text1" w:themeTint="99"/>
          <w:szCs w:val="20"/>
        </w:rPr>
        <w:alias w:val="ALL PROFILES"/>
        <w:tag w:val="locked text"/>
        <w:id w:val="-1339998349"/>
        <w:lock w:val="sdtContentLocked"/>
        <w:placeholder>
          <w:docPart w:val="DefaultPlaceholder_1081868574"/>
        </w:placeholder>
      </w:sdtPr>
      <w:sdtEndPr/>
      <w:sdtContent>
        <w:p w14:paraId="1DC850CA" w14:textId="5E60BAAF" w:rsidR="00A44581" w:rsidRPr="00A44581" w:rsidRDefault="00A44581" w:rsidP="00A44581">
          <w:pPr>
            <w:pStyle w:val="ListParagraph"/>
            <w:numPr>
              <w:ilvl w:val="0"/>
              <w:numId w:val="32"/>
            </w:numPr>
            <w:rPr>
              <w:rFonts w:ascii="Arial" w:hAnsi="Arial" w:cs="Arial"/>
              <w:color w:val="666666" w:themeColor="text1" w:themeTint="99"/>
              <w:szCs w:val="20"/>
            </w:rPr>
          </w:pPr>
          <w:r w:rsidRPr="005C30C6">
            <w:rPr>
              <w:rFonts w:cs="Arial"/>
              <w:color w:val="auto"/>
              <w:szCs w:val="20"/>
            </w:rPr>
            <w:t>Ensures that Plan International’s global policies fo</w:t>
          </w:r>
          <w:r w:rsidRPr="00963BF4">
            <w:rPr>
              <w:rFonts w:cs="Arial"/>
              <w:color w:val="auto"/>
              <w:szCs w:val="20"/>
            </w:rPr>
            <w:t xml:space="preserve">r </w:t>
          </w:r>
          <w:r w:rsidR="00963BF4" w:rsidRPr="00963BF4">
            <w:rPr>
              <w:color w:val="auto"/>
            </w:rPr>
            <w:t>Safeguarding Children and Young People</w:t>
          </w:r>
          <w:r w:rsidR="00963BF4" w:rsidRPr="00963BF4">
            <w:rPr>
              <w:rFonts w:cs="Arial"/>
              <w:color w:val="auto"/>
              <w:szCs w:val="20"/>
            </w:rPr>
            <w:t xml:space="preserve"> </w:t>
          </w:r>
          <w:r w:rsidRPr="00963BF4">
            <w:rPr>
              <w:rFonts w:cs="Arial"/>
              <w:color w:val="auto"/>
              <w:szCs w:val="20"/>
            </w:rPr>
            <w:t>and Gen</w:t>
          </w:r>
          <w:r w:rsidR="00963BF4" w:rsidRPr="00963BF4">
            <w:rPr>
              <w:rFonts w:cs="Arial"/>
              <w:color w:val="auto"/>
              <w:szCs w:val="20"/>
            </w:rPr>
            <w:t>der Equality and Inclusion</w:t>
          </w:r>
          <w:r w:rsidRPr="00963BF4">
            <w:rPr>
              <w:rFonts w:cs="Arial"/>
              <w:color w:val="auto"/>
              <w:szCs w:val="20"/>
            </w:rPr>
            <w:t xml:space="preserve"> are fully embedded in accordance with the </w:t>
          </w:r>
          <w:r w:rsidRPr="005C30C6">
            <w:rPr>
              <w:rFonts w:cs="Arial"/>
              <w:color w:val="auto"/>
              <w:szCs w:val="20"/>
            </w:rPr>
            <w:t>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sdtContent>
    </w:sdt>
    <w:p w14:paraId="30EAF25D" w14:textId="77777777" w:rsidR="00C7084C" w:rsidRDefault="00C7084C" w:rsidP="00C7084C">
      <w:pPr>
        <w:pStyle w:val="ListParagraph"/>
        <w:numPr>
          <w:ilvl w:val="0"/>
          <w:numId w:val="0"/>
        </w:numPr>
        <w:tabs>
          <w:tab w:val="left" w:pos="3240"/>
        </w:tabs>
        <w:ind w:left="720"/>
        <w:jc w:val="both"/>
        <w:rPr>
          <w:rFonts w:ascii="Arial" w:hAnsi="Arial" w:cs="Arial"/>
          <w:szCs w:val="20"/>
        </w:rPr>
      </w:pPr>
    </w:p>
    <w:p w14:paraId="4060B3ED" w14:textId="77777777" w:rsidR="00C7084C" w:rsidRPr="00C7084C" w:rsidRDefault="00C7084C" w:rsidP="00C7084C">
      <w:pPr>
        <w:pStyle w:val="ListParagraph"/>
        <w:numPr>
          <w:ilvl w:val="0"/>
          <w:numId w:val="0"/>
        </w:numPr>
        <w:tabs>
          <w:tab w:val="left" w:pos="3240"/>
        </w:tabs>
        <w:ind w:left="720"/>
        <w:jc w:val="both"/>
        <w:rPr>
          <w:rStyle w:val="section"/>
          <w:rFonts w:ascii="Arial" w:hAnsi="Arial" w:cs="Arial"/>
          <w:b/>
        </w:rPr>
      </w:pPr>
    </w:p>
    <w:p w14:paraId="130B2706" w14:textId="77777777" w:rsidR="00C7084C" w:rsidRPr="00C7084C" w:rsidRDefault="0009643D" w:rsidP="00C7084C">
      <w:pPr>
        <w:pStyle w:val="Heading1nonumber"/>
        <w:rPr>
          <w:rStyle w:val="section"/>
          <w:sz w:val="36"/>
          <w:szCs w:val="36"/>
        </w:rPr>
      </w:pPr>
      <w:r w:rsidRPr="00C7084C">
        <w:rPr>
          <w:rStyle w:val="section"/>
          <w:sz w:val="36"/>
          <w:szCs w:val="36"/>
        </w:rPr>
        <w:t>Key relationships</w:t>
      </w:r>
    </w:p>
    <w:p w14:paraId="2D4558DE" w14:textId="018F0AA2" w:rsidR="00C7084C" w:rsidRPr="00C7084C" w:rsidRDefault="00FE3D01" w:rsidP="00C7084C">
      <w:r>
        <w:t>Regional Safety &amp; Security Advisor, Roving Security Advisor, Country Management Team, Emergency Response Manager, Supply Chain Manager, Finance Manager, Programs Team.</w:t>
      </w:r>
    </w:p>
    <w:p w14:paraId="391D05C9" w14:textId="77777777" w:rsidR="00102F77" w:rsidRPr="005B3FC1" w:rsidRDefault="00102F77" w:rsidP="003F3EF3">
      <w:pPr>
        <w:jc w:val="both"/>
        <w:rPr>
          <w:rFonts w:ascii="Arial" w:hAnsi="Arial" w:cs="Arial"/>
        </w:rPr>
      </w:pPr>
    </w:p>
    <w:p w14:paraId="1790D0A8" w14:textId="77777777" w:rsidR="000D4826" w:rsidRPr="000D4826" w:rsidRDefault="00102F77" w:rsidP="000D4826">
      <w:pPr>
        <w:pStyle w:val="Heading1nonumber"/>
        <w:rPr>
          <w:rStyle w:val="section"/>
          <w:sz w:val="36"/>
          <w:szCs w:val="36"/>
        </w:rPr>
      </w:pPr>
      <w:r w:rsidRPr="000D4826">
        <w:rPr>
          <w:rStyle w:val="section"/>
          <w:sz w:val="36"/>
          <w:szCs w:val="36"/>
        </w:rPr>
        <w:t xml:space="preserve">Technical expertise, </w:t>
      </w:r>
      <w:proofErr w:type="gramStart"/>
      <w:r w:rsidRPr="000D4826">
        <w:rPr>
          <w:rStyle w:val="section"/>
          <w:sz w:val="36"/>
          <w:szCs w:val="36"/>
        </w:rPr>
        <w:t>skills</w:t>
      </w:r>
      <w:proofErr w:type="gramEnd"/>
      <w:r w:rsidRPr="000D4826">
        <w:rPr>
          <w:rStyle w:val="section"/>
          <w:sz w:val="36"/>
          <w:szCs w:val="36"/>
        </w:rPr>
        <w:t xml:space="preserve"> and knowledge</w:t>
      </w:r>
    </w:p>
    <w:p w14:paraId="3D17727B" w14:textId="77777777" w:rsidR="00D752EC" w:rsidRDefault="00D752EC" w:rsidP="000D4826">
      <w:pPr>
        <w:rPr>
          <w:rFonts w:ascii="Calibri" w:hAnsi="Calibri" w:cs="Calibri"/>
          <w:b/>
          <w:color w:val="002060"/>
          <w:sz w:val="22"/>
        </w:rPr>
      </w:pPr>
    </w:p>
    <w:p w14:paraId="617A66D0" w14:textId="6797940C" w:rsidR="0009643D" w:rsidRPr="00D752EC" w:rsidRDefault="0009643D" w:rsidP="000D4826">
      <w:pPr>
        <w:rPr>
          <w:rFonts w:asciiTheme="majorHAnsi" w:hAnsiTheme="majorHAnsi" w:cs="Calibri"/>
          <w:b/>
          <w:color w:val="auto"/>
          <w:sz w:val="22"/>
        </w:rPr>
      </w:pPr>
      <w:r w:rsidRPr="00D752EC">
        <w:rPr>
          <w:rFonts w:asciiTheme="majorHAnsi" w:hAnsiTheme="majorHAnsi" w:cs="Calibri"/>
          <w:b/>
          <w:color w:val="auto"/>
          <w:sz w:val="22"/>
        </w:rPr>
        <w:t>Essential</w:t>
      </w:r>
    </w:p>
    <w:p w14:paraId="51A967D8" w14:textId="70EF9951" w:rsidR="002D4AC5" w:rsidRPr="00D752EC" w:rsidRDefault="00E72652" w:rsidP="00FE3D01">
      <w:pPr>
        <w:pStyle w:val="ListParagraph"/>
        <w:numPr>
          <w:ilvl w:val="0"/>
          <w:numId w:val="44"/>
        </w:numPr>
        <w:spacing w:after="0"/>
        <w:ind w:left="357" w:hanging="357"/>
        <w:rPr>
          <w:rFonts w:asciiTheme="majorHAnsi" w:hAnsiTheme="majorHAnsi" w:cs="Calibri"/>
          <w:color w:val="auto"/>
          <w:sz w:val="22"/>
        </w:rPr>
      </w:pPr>
      <w:r w:rsidRPr="00D752EC">
        <w:rPr>
          <w:rFonts w:asciiTheme="majorHAnsi" w:hAnsiTheme="majorHAnsi" w:cs="Calibri"/>
          <w:color w:val="auto"/>
          <w:sz w:val="22"/>
        </w:rPr>
        <w:t xml:space="preserve">At least five </w:t>
      </w:r>
      <w:r w:rsidR="00E4048D" w:rsidRPr="00D752EC">
        <w:rPr>
          <w:rFonts w:asciiTheme="majorHAnsi" w:hAnsiTheme="majorHAnsi" w:cs="Calibri"/>
          <w:color w:val="auto"/>
          <w:sz w:val="22"/>
        </w:rPr>
        <w:t>years’ experience</w:t>
      </w:r>
      <w:r w:rsidRPr="00D752EC">
        <w:rPr>
          <w:rFonts w:asciiTheme="majorHAnsi" w:hAnsiTheme="majorHAnsi" w:cs="Calibri"/>
          <w:color w:val="auto"/>
          <w:sz w:val="22"/>
        </w:rPr>
        <w:t xml:space="preserve"> </w:t>
      </w:r>
      <w:r w:rsidR="00ED710F" w:rsidRPr="00D752EC">
        <w:rPr>
          <w:rFonts w:asciiTheme="majorHAnsi" w:hAnsiTheme="majorHAnsi" w:cs="Calibri"/>
          <w:color w:val="auto"/>
          <w:sz w:val="22"/>
        </w:rPr>
        <w:t xml:space="preserve">overseeing security planning and operations in humanitarian or high-risk contexts. </w:t>
      </w:r>
    </w:p>
    <w:p w14:paraId="380BFF9D" w14:textId="196AEC00" w:rsidR="00ED710F" w:rsidRPr="00D752EC" w:rsidRDefault="00ED710F" w:rsidP="00AA609C">
      <w:pPr>
        <w:pStyle w:val="ListParagraph"/>
        <w:numPr>
          <w:ilvl w:val="0"/>
          <w:numId w:val="43"/>
        </w:numPr>
        <w:spacing w:after="0"/>
        <w:jc w:val="both"/>
        <w:rPr>
          <w:rFonts w:asciiTheme="majorHAnsi" w:hAnsiTheme="majorHAnsi" w:cs="Calibri"/>
          <w:color w:val="auto"/>
          <w:sz w:val="22"/>
        </w:rPr>
      </w:pPr>
      <w:r w:rsidRPr="00D752EC">
        <w:rPr>
          <w:rFonts w:asciiTheme="majorHAnsi" w:hAnsiTheme="majorHAnsi" w:cs="Calibri"/>
          <w:color w:val="auto"/>
          <w:sz w:val="22"/>
        </w:rPr>
        <w:t>Experience of conducting security risk assessments.</w:t>
      </w:r>
    </w:p>
    <w:p w14:paraId="3F59FB68" w14:textId="0D72F436" w:rsidR="00ED710F" w:rsidRPr="00D752EC" w:rsidRDefault="00ED710F" w:rsidP="00AA609C">
      <w:pPr>
        <w:pStyle w:val="ListParagraph"/>
        <w:numPr>
          <w:ilvl w:val="0"/>
          <w:numId w:val="32"/>
        </w:numPr>
        <w:spacing w:after="0"/>
        <w:ind w:left="360"/>
        <w:jc w:val="both"/>
        <w:rPr>
          <w:rFonts w:asciiTheme="majorHAnsi" w:hAnsiTheme="majorHAnsi" w:cs="Calibri"/>
          <w:color w:val="auto"/>
          <w:sz w:val="22"/>
        </w:rPr>
      </w:pPr>
      <w:r w:rsidRPr="00D752EC">
        <w:rPr>
          <w:rFonts w:asciiTheme="majorHAnsi" w:hAnsiTheme="majorHAnsi" w:cs="Calibri"/>
          <w:color w:val="auto"/>
          <w:sz w:val="22"/>
        </w:rPr>
        <w:t>Experience providing technical support and oversight to security programmes.</w:t>
      </w:r>
    </w:p>
    <w:p w14:paraId="7A0EA8A8" w14:textId="72C0EE0F" w:rsidR="00ED710F" w:rsidRPr="00D752EC" w:rsidRDefault="00ED710F" w:rsidP="00ED710F">
      <w:pPr>
        <w:pStyle w:val="ListParagraph"/>
        <w:numPr>
          <w:ilvl w:val="0"/>
          <w:numId w:val="32"/>
        </w:numPr>
        <w:spacing w:after="0"/>
        <w:ind w:left="360"/>
        <w:jc w:val="both"/>
        <w:rPr>
          <w:rFonts w:asciiTheme="majorHAnsi" w:hAnsiTheme="majorHAnsi" w:cs="Calibri"/>
          <w:color w:val="auto"/>
          <w:sz w:val="22"/>
        </w:rPr>
      </w:pPr>
      <w:r w:rsidRPr="00D752EC">
        <w:rPr>
          <w:rFonts w:asciiTheme="majorHAnsi" w:hAnsiTheme="majorHAnsi" w:cs="Calibri"/>
          <w:color w:val="auto"/>
          <w:sz w:val="22"/>
        </w:rPr>
        <w:t xml:space="preserve">Experience of </w:t>
      </w:r>
      <w:r w:rsidR="00E30A24" w:rsidRPr="00D752EC">
        <w:rPr>
          <w:rFonts w:asciiTheme="majorHAnsi" w:hAnsiTheme="majorHAnsi" w:cs="Calibri"/>
          <w:color w:val="auto"/>
          <w:sz w:val="22"/>
        </w:rPr>
        <w:t xml:space="preserve">security </w:t>
      </w:r>
      <w:r w:rsidRPr="00D752EC">
        <w:rPr>
          <w:rFonts w:asciiTheme="majorHAnsi" w:hAnsiTheme="majorHAnsi" w:cs="Calibri"/>
          <w:color w:val="auto"/>
          <w:sz w:val="22"/>
        </w:rPr>
        <w:t xml:space="preserve">capacity </w:t>
      </w:r>
      <w:r w:rsidR="00E30A24" w:rsidRPr="00D752EC">
        <w:rPr>
          <w:rFonts w:asciiTheme="majorHAnsi" w:hAnsiTheme="majorHAnsi" w:cs="Calibri"/>
          <w:color w:val="auto"/>
          <w:sz w:val="22"/>
        </w:rPr>
        <w:t>building</w:t>
      </w:r>
      <w:r w:rsidRPr="00D752EC">
        <w:rPr>
          <w:rFonts w:asciiTheme="majorHAnsi" w:hAnsiTheme="majorHAnsi" w:cs="Calibri"/>
          <w:color w:val="auto"/>
          <w:sz w:val="22"/>
        </w:rPr>
        <w:t xml:space="preserve"> </w:t>
      </w:r>
      <w:r w:rsidR="00E30A24" w:rsidRPr="00D752EC">
        <w:rPr>
          <w:rFonts w:asciiTheme="majorHAnsi" w:hAnsiTheme="majorHAnsi" w:cs="Calibri"/>
          <w:color w:val="auto"/>
          <w:sz w:val="22"/>
        </w:rPr>
        <w:t>in</w:t>
      </w:r>
      <w:r w:rsidRPr="00D752EC">
        <w:rPr>
          <w:rFonts w:asciiTheme="majorHAnsi" w:hAnsiTheme="majorHAnsi" w:cs="Calibri"/>
          <w:color w:val="auto"/>
          <w:sz w:val="22"/>
        </w:rPr>
        <w:t xml:space="preserve"> a variety of </w:t>
      </w:r>
      <w:r w:rsidR="00E30A24" w:rsidRPr="00D752EC">
        <w:rPr>
          <w:rFonts w:asciiTheme="majorHAnsi" w:hAnsiTheme="majorHAnsi" w:cs="Calibri"/>
          <w:color w:val="auto"/>
          <w:sz w:val="22"/>
        </w:rPr>
        <w:t>contexts</w:t>
      </w:r>
      <w:r w:rsidRPr="00D752EC">
        <w:rPr>
          <w:rFonts w:asciiTheme="majorHAnsi" w:hAnsiTheme="majorHAnsi" w:cs="Calibri"/>
          <w:color w:val="auto"/>
          <w:sz w:val="22"/>
        </w:rPr>
        <w:t>.</w:t>
      </w:r>
    </w:p>
    <w:p w14:paraId="72E707DA" w14:textId="77777777" w:rsidR="00120159" w:rsidRPr="00D752EC" w:rsidRDefault="00ED710F" w:rsidP="00120159">
      <w:pPr>
        <w:numPr>
          <w:ilvl w:val="0"/>
          <w:numId w:val="32"/>
        </w:numPr>
        <w:spacing w:after="0"/>
        <w:ind w:left="360"/>
        <w:jc w:val="both"/>
        <w:textAlignment w:val="baseline"/>
        <w:rPr>
          <w:rFonts w:asciiTheme="majorHAnsi" w:hAnsiTheme="majorHAnsi" w:cs="Calibri"/>
          <w:color w:val="auto"/>
          <w:sz w:val="22"/>
        </w:rPr>
      </w:pPr>
      <w:r w:rsidRPr="00D752EC">
        <w:rPr>
          <w:rFonts w:asciiTheme="majorHAnsi" w:hAnsiTheme="majorHAnsi" w:cs="Calibri"/>
          <w:color w:val="auto"/>
          <w:sz w:val="22"/>
        </w:rPr>
        <w:t>Understanding of field level representation with key stakeholders and coordination with peer NGOs and UN actors. </w:t>
      </w:r>
    </w:p>
    <w:p w14:paraId="0665903B" w14:textId="77777777" w:rsidR="00967E28" w:rsidRPr="00D752EC" w:rsidRDefault="00120159" w:rsidP="00967E28">
      <w:pPr>
        <w:numPr>
          <w:ilvl w:val="0"/>
          <w:numId w:val="32"/>
        </w:numPr>
        <w:spacing w:after="0"/>
        <w:ind w:left="360"/>
        <w:jc w:val="both"/>
        <w:textAlignment w:val="baseline"/>
        <w:rPr>
          <w:rFonts w:asciiTheme="majorHAnsi" w:hAnsiTheme="majorHAnsi" w:cs="Calibri"/>
          <w:color w:val="auto"/>
          <w:sz w:val="22"/>
        </w:rPr>
      </w:pPr>
      <w:r w:rsidRPr="00D752EC">
        <w:rPr>
          <w:rFonts w:asciiTheme="majorHAnsi" w:hAnsiTheme="majorHAnsi" w:cs="Calibri"/>
          <w:color w:val="auto"/>
          <w:sz w:val="22"/>
        </w:rPr>
        <w:t>Experience in Humanitarian access negotiation/strategy.</w:t>
      </w:r>
    </w:p>
    <w:p w14:paraId="249386CB" w14:textId="0392B1EA" w:rsidR="00967E28" w:rsidRPr="00D752EC" w:rsidRDefault="00967E28" w:rsidP="00967E28">
      <w:pPr>
        <w:numPr>
          <w:ilvl w:val="0"/>
          <w:numId w:val="32"/>
        </w:numPr>
        <w:spacing w:after="0"/>
        <w:ind w:left="360"/>
        <w:jc w:val="both"/>
        <w:textAlignment w:val="baseline"/>
        <w:rPr>
          <w:rFonts w:asciiTheme="majorHAnsi" w:hAnsiTheme="majorHAnsi" w:cs="Calibri"/>
          <w:color w:val="auto"/>
          <w:sz w:val="22"/>
        </w:rPr>
      </w:pPr>
      <w:r w:rsidRPr="00D752EC">
        <w:rPr>
          <w:rFonts w:asciiTheme="majorHAnsi" w:hAnsiTheme="majorHAnsi" w:cs="Calibri"/>
          <w:color w:val="auto"/>
          <w:sz w:val="22"/>
        </w:rPr>
        <w:t>In-depth knowledge or work experience in post-conflict and/or complex emergency environments.</w:t>
      </w:r>
    </w:p>
    <w:p w14:paraId="5929A4E4" w14:textId="75D9C449" w:rsidR="00120159" w:rsidRPr="00D752EC" w:rsidRDefault="00C23ABF" w:rsidP="008A562B">
      <w:pPr>
        <w:numPr>
          <w:ilvl w:val="0"/>
          <w:numId w:val="32"/>
        </w:numPr>
        <w:spacing w:after="0"/>
        <w:ind w:left="360"/>
        <w:jc w:val="both"/>
        <w:textAlignment w:val="baseline"/>
        <w:rPr>
          <w:rFonts w:asciiTheme="majorHAnsi" w:hAnsiTheme="majorHAnsi" w:cs="Calibri"/>
          <w:color w:val="auto"/>
          <w:sz w:val="22"/>
        </w:rPr>
      </w:pPr>
      <w:r w:rsidRPr="00D752EC">
        <w:rPr>
          <w:rFonts w:asciiTheme="majorHAnsi" w:hAnsiTheme="majorHAnsi" w:cs="Calibri"/>
          <w:color w:val="auto"/>
          <w:sz w:val="22"/>
        </w:rPr>
        <w:t xml:space="preserve">Clear </w:t>
      </w:r>
      <w:r w:rsidR="00967E28" w:rsidRPr="00D752EC">
        <w:rPr>
          <w:rFonts w:asciiTheme="majorHAnsi" w:hAnsiTheme="majorHAnsi" w:cs="Calibri"/>
          <w:color w:val="auto"/>
          <w:sz w:val="22"/>
        </w:rPr>
        <w:t xml:space="preserve">understanding of humanitarian principles. </w:t>
      </w:r>
    </w:p>
    <w:p w14:paraId="0F6187E1" w14:textId="77777777" w:rsidR="00ED710F" w:rsidRPr="00D752EC" w:rsidRDefault="00ED710F" w:rsidP="00ED710F">
      <w:pPr>
        <w:numPr>
          <w:ilvl w:val="0"/>
          <w:numId w:val="32"/>
        </w:numPr>
        <w:spacing w:after="0"/>
        <w:ind w:left="360"/>
        <w:jc w:val="both"/>
        <w:textAlignment w:val="baseline"/>
        <w:rPr>
          <w:rFonts w:asciiTheme="majorHAnsi" w:hAnsiTheme="majorHAnsi" w:cs="Calibri"/>
          <w:color w:val="auto"/>
          <w:sz w:val="22"/>
        </w:rPr>
      </w:pPr>
      <w:r w:rsidRPr="00D752EC">
        <w:rPr>
          <w:rFonts w:asciiTheme="majorHAnsi" w:hAnsiTheme="majorHAnsi" w:cs="Calibri"/>
          <w:color w:val="auto"/>
          <w:sz w:val="22"/>
        </w:rPr>
        <w:t xml:space="preserve">Excellent planning, </w:t>
      </w:r>
      <w:proofErr w:type="gramStart"/>
      <w:r w:rsidRPr="00D752EC">
        <w:rPr>
          <w:rFonts w:asciiTheme="majorHAnsi" w:hAnsiTheme="majorHAnsi" w:cs="Calibri"/>
          <w:color w:val="auto"/>
          <w:sz w:val="22"/>
        </w:rPr>
        <w:t>management</w:t>
      </w:r>
      <w:proofErr w:type="gramEnd"/>
      <w:r w:rsidRPr="00D752EC">
        <w:rPr>
          <w:rFonts w:asciiTheme="majorHAnsi" w:hAnsiTheme="majorHAnsi" w:cs="Calibri"/>
          <w:color w:val="auto"/>
          <w:sz w:val="22"/>
        </w:rPr>
        <w:t xml:space="preserve"> and coordination skills, with the ability to organise a substantial workload comprised of complex, diverse tasks and responsibilities.</w:t>
      </w:r>
    </w:p>
    <w:p w14:paraId="2BA682F4" w14:textId="77777777" w:rsidR="00ED710F" w:rsidRPr="00D752EC" w:rsidRDefault="00ED710F" w:rsidP="00ED710F">
      <w:pPr>
        <w:pStyle w:val="ListParagraph"/>
        <w:numPr>
          <w:ilvl w:val="0"/>
          <w:numId w:val="32"/>
        </w:numPr>
        <w:spacing w:after="0"/>
        <w:ind w:left="360"/>
        <w:jc w:val="both"/>
        <w:rPr>
          <w:rFonts w:asciiTheme="majorHAnsi" w:hAnsiTheme="majorHAnsi" w:cs="Calibri"/>
          <w:color w:val="auto"/>
          <w:sz w:val="22"/>
        </w:rPr>
      </w:pPr>
      <w:r w:rsidRPr="00D752EC">
        <w:rPr>
          <w:rFonts w:asciiTheme="majorHAnsi" w:hAnsiTheme="majorHAnsi" w:cs="Calibri"/>
          <w:color w:val="auto"/>
          <w:sz w:val="22"/>
        </w:rPr>
        <w:t xml:space="preserve">Excellent negotiation, representation, </w:t>
      </w:r>
      <w:proofErr w:type="gramStart"/>
      <w:r w:rsidRPr="00D752EC">
        <w:rPr>
          <w:rFonts w:asciiTheme="majorHAnsi" w:hAnsiTheme="majorHAnsi" w:cs="Calibri"/>
          <w:color w:val="auto"/>
          <w:sz w:val="22"/>
        </w:rPr>
        <w:t>skills</w:t>
      </w:r>
      <w:proofErr w:type="gramEnd"/>
      <w:r w:rsidRPr="00D752EC">
        <w:rPr>
          <w:rFonts w:asciiTheme="majorHAnsi" w:hAnsiTheme="majorHAnsi" w:cs="Calibri"/>
          <w:color w:val="auto"/>
          <w:sz w:val="22"/>
        </w:rPr>
        <w:t xml:space="preserve"> and the ability to work comfortably with an ethnically diverse staff in a very sensitive environment.</w:t>
      </w:r>
    </w:p>
    <w:p w14:paraId="2DFA97AB" w14:textId="77777777" w:rsidR="00ED710F" w:rsidRPr="00D752EC" w:rsidRDefault="00ED710F" w:rsidP="00ED710F">
      <w:pPr>
        <w:numPr>
          <w:ilvl w:val="0"/>
          <w:numId w:val="32"/>
        </w:numPr>
        <w:spacing w:after="0"/>
        <w:ind w:left="360"/>
        <w:jc w:val="both"/>
        <w:textAlignment w:val="baseline"/>
        <w:rPr>
          <w:rFonts w:asciiTheme="majorHAnsi" w:hAnsiTheme="majorHAnsi" w:cs="Calibri"/>
          <w:color w:val="auto"/>
          <w:sz w:val="22"/>
        </w:rPr>
      </w:pPr>
      <w:r w:rsidRPr="00D752EC">
        <w:rPr>
          <w:rFonts w:asciiTheme="majorHAnsi" w:hAnsiTheme="majorHAnsi" w:cs="Calibri"/>
          <w:color w:val="auto"/>
          <w:sz w:val="22"/>
        </w:rPr>
        <w:t xml:space="preserve">Good attention to detail.  </w:t>
      </w:r>
    </w:p>
    <w:p w14:paraId="01994A79" w14:textId="77777777" w:rsidR="00ED710F" w:rsidRPr="00D752EC" w:rsidRDefault="00ED710F" w:rsidP="00ED710F">
      <w:pPr>
        <w:numPr>
          <w:ilvl w:val="0"/>
          <w:numId w:val="32"/>
        </w:numPr>
        <w:spacing w:after="0"/>
        <w:ind w:left="360"/>
        <w:jc w:val="both"/>
        <w:textAlignment w:val="baseline"/>
        <w:rPr>
          <w:rFonts w:asciiTheme="majorHAnsi" w:hAnsiTheme="majorHAnsi" w:cs="Calibri"/>
          <w:color w:val="auto"/>
          <w:sz w:val="22"/>
        </w:rPr>
      </w:pPr>
      <w:r w:rsidRPr="00D752EC">
        <w:rPr>
          <w:rFonts w:asciiTheme="majorHAnsi" w:hAnsiTheme="majorHAnsi" w:cs="Calibri"/>
          <w:color w:val="auto"/>
          <w:sz w:val="22"/>
        </w:rPr>
        <w:t>Patient, adaptable, flexible, able to improvise and remain responsive and communicate clearly and effectively under pressure. </w:t>
      </w:r>
    </w:p>
    <w:p w14:paraId="788BED08" w14:textId="45250630" w:rsidR="0009643D" w:rsidRPr="00D752EC" w:rsidRDefault="00ED710F" w:rsidP="00CA1B47">
      <w:pPr>
        <w:pStyle w:val="ListParagraph"/>
        <w:numPr>
          <w:ilvl w:val="0"/>
          <w:numId w:val="32"/>
        </w:numPr>
        <w:spacing w:after="0"/>
        <w:ind w:left="360"/>
        <w:jc w:val="both"/>
        <w:rPr>
          <w:rFonts w:asciiTheme="majorHAnsi" w:hAnsiTheme="majorHAnsi" w:cs="Calibri"/>
          <w:color w:val="auto"/>
          <w:sz w:val="22"/>
        </w:rPr>
      </w:pPr>
      <w:r w:rsidRPr="00D752EC">
        <w:rPr>
          <w:rFonts w:asciiTheme="majorHAnsi" w:hAnsiTheme="majorHAnsi" w:cs="Calibri"/>
          <w:color w:val="auto"/>
          <w:sz w:val="22"/>
        </w:rPr>
        <w:t>Strong communication (written and spoken) skills in English. </w:t>
      </w:r>
    </w:p>
    <w:p w14:paraId="2B11461E" w14:textId="77777777" w:rsidR="009C7F2C" w:rsidRPr="00D752EC" w:rsidRDefault="009C7F2C" w:rsidP="0009643D">
      <w:pPr>
        <w:rPr>
          <w:rFonts w:asciiTheme="majorHAnsi" w:hAnsiTheme="majorHAnsi" w:cs="Calibri"/>
          <w:b/>
          <w:color w:val="auto"/>
          <w:sz w:val="22"/>
        </w:rPr>
      </w:pPr>
    </w:p>
    <w:p w14:paraId="50BBAA44" w14:textId="77777777" w:rsidR="0009643D" w:rsidRPr="00D752EC" w:rsidRDefault="0009643D" w:rsidP="0009643D">
      <w:pPr>
        <w:rPr>
          <w:rFonts w:asciiTheme="majorHAnsi" w:hAnsiTheme="majorHAnsi" w:cs="Calibri"/>
          <w:b/>
          <w:color w:val="auto"/>
          <w:sz w:val="22"/>
        </w:rPr>
      </w:pPr>
      <w:r w:rsidRPr="00D752EC">
        <w:rPr>
          <w:rFonts w:asciiTheme="majorHAnsi" w:hAnsiTheme="majorHAnsi" w:cs="Calibri"/>
          <w:b/>
          <w:color w:val="auto"/>
          <w:sz w:val="22"/>
        </w:rPr>
        <w:lastRenderedPageBreak/>
        <w:t>Desirable</w:t>
      </w:r>
    </w:p>
    <w:p w14:paraId="2472FEAC" w14:textId="21F2240A" w:rsidR="00E30A24" w:rsidRPr="00D752EC" w:rsidRDefault="00E30A24" w:rsidP="00E30A24">
      <w:pPr>
        <w:pStyle w:val="ListParagraph"/>
        <w:numPr>
          <w:ilvl w:val="0"/>
          <w:numId w:val="32"/>
        </w:numPr>
        <w:spacing w:after="0"/>
        <w:ind w:left="360"/>
        <w:jc w:val="both"/>
        <w:rPr>
          <w:rFonts w:asciiTheme="majorHAnsi" w:hAnsiTheme="majorHAnsi" w:cs="Calibri"/>
          <w:color w:val="auto"/>
          <w:sz w:val="22"/>
        </w:rPr>
      </w:pPr>
      <w:r w:rsidRPr="00D752EC">
        <w:rPr>
          <w:rFonts w:asciiTheme="majorHAnsi" w:hAnsiTheme="majorHAnsi" w:cs="Calibri"/>
          <w:color w:val="auto"/>
          <w:sz w:val="22"/>
        </w:rPr>
        <w:t>Experience in programme design and proposal development</w:t>
      </w:r>
      <w:r w:rsidR="000E39AB" w:rsidRPr="00D752EC">
        <w:rPr>
          <w:rFonts w:asciiTheme="majorHAnsi" w:hAnsiTheme="majorHAnsi" w:cs="Calibri"/>
          <w:color w:val="auto"/>
          <w:sz w:val="22"/>
        </w:rPr>
        <w:t xml:space="preserve">. </w:t>
      </w:r>
    </w:p>
    <w:p w14:paraId="23F8E3A5" w14:textId="621948BB" w:rsidR="00A84D4D" w:rsidRPr="00D752EC" w:rsidRDefault="00A84D4D" w:rsidP="00E30A24">
      <w:pPr>
        <w:pStyle w:val="ListParagraph"/>
        <w:numPr>
          <w:ilvl w:val="0"/>
          <w:numId w:val="32"/>
        </w:numPr>
        <w:spacing w:after="0"/>
        <w:ind w:left="360"/>
        <w:jc w:val="both"/>
        <w:rPr>
          <w:rFonts w:asciiTheme="majorHAnsi" w:hAnsiTheme="majorHAnsi" w:cs="Calibri"/>
          <w:color w:val="auto"/>
          <w:sz w:val="22"/>
        </w:rPr>
      </w:pPr>
      <w:r w:rsidRPr="00D752EC">
        <w:rPr>
          <w:rFonts w:asciiTheme="majorHAnsi" w:hAnsiTheme="majorHAnsi" w:cs="Calibri"/>
          <w:color w:val="auto"/>
          <w:sz w:val="22"/>
        </w:rPr>
        <w:t xml:space="preserve">Experience overseeing delivery of security training programs. </w:t>
      </w:r>
    </w:p>
    <w:p w14:paraId="227AF1D2" w14:textId="3B318FFC" w:rsidR="0009643D" w:rsidRPr="00D752EC" w:rsidRDefault="00A84D4D" w:rsidP="00B16CF7">
      <w:pPr>
        <w:pStyle w:val="ListParagraph"/>
        <w:numPr>
          <w:ilvl w:val="0"/>
          <w:numId w:val="32"/>
        </w:numPr>
        <w:spacing w:after="0"/>
        <w:ind w:left="360"/>
        <w:jc w:val="both"/>
        <w:rPr>
          <w:rFonts w:asciiTheme="majorHAnsi" w:hAnsiTheme="majorHAnsi" w:cs="Calibri"/>
          <w:color w:val="auto"/>
          <w:sz w:val="22"/>
        </w:rPr>
      </w:pPr>
      <w:r w:rsidRPr="00D752EC">
        <w:rPr>
          <w:rFonts w:asciiTheme="majorHAnsi" w:hAnsiTheme="majorHAnsi" w:cs="Calibri"/>
          <w:color w:val="auto"/>
          <w:sz w:val="22"/>
        </w:rPr>
        <w:t>Proficiency in French, Spanish or Arabic, written and spoken.</w:t>
      </w:r>
    </w:p>
    <w:p w14:paraId="619BB83D" w14:textId="77777777" w:rsidR="0009643D" w:rsidRPr="00FE3D01" w:rsidRDefault="0009643D" w:rsidP="00102F77">
      <w:pPr>
        <w:rPr>
          <w:rStyle w:val="section"/>
          <w:rFonts w:ascii="Calibri" w:eastAsiaTheme="majorEastAsia" w:hAnsi="Calibri" w:cs="Calibri"/>
          <w:caps/>
          <w:color w:val="0072CE"/>
          <w:sz w:val="22"/>
        </w:rPr>
      </w:pPr>
    </w:p>
    <w:sdt>
      <w:sdtPr>
        <w:rPr>
          <w:rStyle w:val="section"/>
          <w:rFonts w:ascii="Veneer" w:eastAsiaTheme="majorEastAsia" w:hAnsi="Veneer" w:cstheme="majorBidi"/>
          <w:caps/>
          <w:color w:val="0072CE"/>
          <w:sz w:val="36"/>
          <w:szCs w:val="36"/>
        </w:rPr>
        <w:alias w:val="ALL PROFILES"/>
        <w:tag w:val="ALL PROFILES"/>
        <w:id w:val="-2132091492"/>
        <w:lock w:val="sdtContentLocked"/>
        <w:placeholder>
          <w:docPart w:val="DefaultPlaceholder_1081868574"/>
        </w:placeholder>
      </w:sdtPr>
      <w:sdtEndPr>
        <w:rPr>
          <w:rStyle w:val="DefaultParagraphFont"/>
          <w:rFonts w:asciiTheme="minorHAnsi" w:eastAsiaTheme="minorHAnsi" w:hAnsiTheme="minorHAnsi" w:cstheme="minorBidi"/>
          <w:caps w:val="0"/>
          <w:color w:val="3B3059" w:themeColor="text2"/>
          <w:sz w:val="20"/>
          <w:szCs w:val="22"/>
          <w:lang w:val="en-US"/>
        </w:rPr>
      </w:sdtEndPr>
      <w:sdtContent>
        <w:p w14:paraId="2DF7E9C8" w14:textId="45BEB6BD" w:rsidR="0009643D" w:rsidRPr="00B635ED" w:rsidRDefault="0009643D" w:rsidP="0009643D">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1AD06D88" w14:textId="77777777" w:rsidR="009C7F2C" w:rsidRPr="005C30C6" w:rsidRDefault="009C7F2C" w:rsidP="009C7F2C">
          <w:pPr>
            <w:jc w:val="both"/>
            <w:rPr>
              <w:rFonts w:cs="Arial"/>
              <w:b/>
              <w:color w:val="auto"/>
              <w:szCs w:val="20"/>
            </w:rPr>
          </w:pPr>
          <w:r w:rsidRPr="005C30C6">
            <w:rPr>
              <w:rFonts w:cs="Arial"/>
              <w:b/>
              <w:color w:val="auto"/>
              <w:szCs w:val="20"/>
            </w:rPr>
            <w:t>We are open and accountable</w:t>
          </w:r>
        </w:p>
        <w:p w14:paraId="4906C602" w14:textId="77777777" w:rsidR="009C7F2C" w:rsidRPr="005C30C6" w:rsidRDefault="009C7F2C" w:rsidP="00EA4BC8">
          <w:pPr>
            <w:pStyle w:val="ListParagraph"/>
            <w:numPr>
              <w:ilvl w:val="0"/>
              <w:numId w:val="28"/>
            </w:numPr>
            <w:jc w:val="both"/>
            <w:rPr>
              <w:rFonts w:cs="Arial"/>
              <w:color w:val="auto"/>
              <w:szCs w:val="20"/>
            </w:rPr>
          </w:pPr>
          <w:r w:rsidRPr="005C30C6">
            <w:rPr>
              <w:rFonts w:cs="Arial"/>
              <w:color w:val="auto"/>
              <w:szCs w:val="20"/>
            </w:rPr>
            <w:t>Promotes a culture of openness and transparency, including with sponsors and donors.</w:t>
          </w:r>
        </w:p>
        <w:p w14:paraId="23E71F22" w14:textId="77777777" w:rsidR="009C7F2C" w:rsidRPr="005C30C6" w:rsidRDefault="009C7F2C" w:rsidP="00EA4BC8">
          <w:pPr>
            <w:pStyle w:val="ListParagraph"/>
            <w:numPr>
              <w:ilvl w:val="0"/>
              <w:numId w:val="28"/>
            </w:numPr>
            <w:jc w:val="both"/>
            <w:rPr>
              <w:rFonts w:cs="Arial"/>
              <w:color w:val="auto"/>
              <w:szCs w:val="20"/>
            </w:rPr>
          </w:pPr>
          <w:r w:rsidRPr="005C30C6">
            <w:rPr>
              <w:rFonts w:cs="Arial"/>
              <w:color w:val="auto"/>
              <w:szCs w:val="20"/>
            </w:rPr>
            <w:t>Holds self and others accountable to achieve the highest standards of integrity.</w:t>
          </w:r>
        </w:p>
        <w:p w14:paraId="74A21E1C" w14:textId="77777777" w:rsidR="009C7F2C" w:rsidRPr="005C30C6" w:rsidRDefault="009C7F2C" w:rsidP="00EA4BC8">
          <w:pPr>
            <w:pStyle w:val="ListParagraph"/>
            <w:numPr>
              <w:ilvl w:val="0"/>
              <w:numId w:val="28"/>
            </w:numPr>
            <w:jc w:val="both"/>
            <w:rPr>
              <w:rFonts w:cs="Arial"/>
              <w:color w:val="auto"/>
              <w:szCs w:val="20"/>
            </w:rPr>
          </w:pPr>
          <w:r w:rsidRPr="005C30C6">
            <w:rPr>
              <w:rFonts w:cs="Arial"/>
              <w:color w:val="auto"/>
              <w:szCs w:val="20"/>
            </w:rPr>
            <w:t>Consistent and fair in the treatment of people.</w:t>
          </w:r>
        </w:p>
        <w:p w14:paraId="3F76C42C" w14:textId="77777777" w:rsidR="00EA4BC8" w:rsidRPr="005C30C6" w:rsidRDefault="009C7F2C" w:rsidP="00EA4BC8">
          <w:pPr>
            <w:pStyle w:val="ListParagraph"/>
            <w:numPr>
              <w:ilvl w:val="0"/>
              <w:numId w:val="28"/>
            </w:numPr>
            <w:jc w:val="both"/>
            <w:rPr>
              <w:rFonts w:cs="Arial"/>
              <w:color w:val="auto"/>
              <w:szCs w:val="20"/>
            </w:rPr>
          </w:pPr>
          <w:r w:rsidRPr="005C30C6">
            <w:rPr>
              <w:rFonts w:cs="Arial"/>
              <w:color w:val="auto"/>
              <w:szCs w:val="20"/>
            </w:rPr>
            <w:t>Open about mistakes and keen to learn from them.</w:t>
          </w:r>
        </w:p>
        <w:p w14:paraId="0DD62C7D" w14:textId="4C19796B" w:rsidR="00EA4BC8" w:rsidRPr="005C30C6" w:rsidRDefault="009C7F2C" w:rsidP="009C7F2C">
          <w:pPr>
            <w:pStyle w:val="ListParagraph"/>
            <w:numPr>
              <w:ilvl w:val="0"/>
              <w:numId w:val="28"/>
            </w:numPr>
            <w:jc w:val="both"/>
            <w:rPr>
              <w:rFonts w:cs="Arial"/>
              <w:color w:val="auto"/>
              <w:szCs w:val="20"/>
            </w:rPr>
          </w:pPr>
          <w:r w:rsidRPr="005C30C6">
            <w:rPr>
              <w:rFonts w:cs="Arial"/>
              <w:color w:val="auto"/>
              <w:szCs w:val="20"/>
            </w:rPr>
            <w:t>Accountable for ensuring we are a safe organisation</w:t>
          </w:r>
          <w:r w:rsidRPr="005C30C6">
            <w:rPr>
              <w:rFonts w:eastAsia="Times New Roman" w:cs="Arial"/>
              <w:color w:val="auto"/>
              <w:szCs w:val="20"/>
              <w:lang w:val="en-US"/>
            </w:rPr>
            <w:t xml:space="preserve"> for all</w:t>
          </w:r>
          <w:r w:rsidR="004655DE" w:rsidRPr="005C30C6">
            <w:rPr>
              <w:rFonts w:eastAsia="Times New Roman" w:cs="Arial"/>
              <w:color w:val="auto"/>
              <w:szCs w:val="20"/>
              <w:lang w:val="en-US"/>
            </w:rPr>
            <w:t xml:space="preserve"> children, girls &amp; young people</w:t>
          </w:r>
        </w:p>
        <w:p w14:paraId="55D228D5" w14:textId="77777777" w:rsidR="009C7F2C" w:rsidRPr="005C30C6" w:rsidRDefault="009C7F2C" w:rsidP="009C7F2C">
          <w:pPr>
            <w:jc w:val="both"/>
            <w:rPr>
              <w:rFonts w:cs="Arial"/>
              <w:b/>
              <w:color w:val="auto"/>
              <w:szCs w:val="20"/>
            </w:rPr>
          </w:pPr>
          <w:r w:rsidRPr="005C30C6">
            <w:rPr>
              <w:rFonts w:cs="Arial"/>
              <w:b/>
              <w:color w:val="auto"/>
              <w:szCs w:val="20"/>
            </w:rPr>
            <w:t>We strive for lasting impact</w:t>
          </w:r>
        </w:p>
        <w:p w14:paraId="7A755097" w14:textId="77777777" w:rsidR="009C7F2C" w:rsidRPr="005C30C6" w:rsidRDefault="009C7F2C" w:rsidP="004655DE">
          <w:pPr>
            <w:pStyle w:val="ListParagraph"/>
            <w:numPr>
              <w:ilvl w:val="0"/>
              <w:numId w:val="33"/>
            </w:numPr>
            <w:jc w:val="both"/>
            <w:rPr>
              <w:rFonts w:cs="Arial"/>
              <w:color w:val="auto"/>
              <w:szCs w:val="20"/>
            </w:rPr>
          </w:pPr>
          <w:r w:rsidRPr="005C30C6">
            <w:rPr>
              <w:rFonts w:cs="Arial"/>
              <w:color w:val="auto"/>
              <w:szCs w:val="20"/>
            </w:rPr>
            <w:t>Articulates a clear purpose for staff and sets high expectations.</w:t>
          </w:r>
        </w:p>
        <w:p w14:paraId="01A1A034" w14:textId="77777777" w:rsidR="009C7F2C" w:rsidRPr="005C30C6" w:rsidRDefault="009C7F2C" w:rsidP="004655DE">
          <w:pPr>
            <w:pStyle w:val="ListParagraph"/>
            <w:numPr>
              <w:ilvl w:val="0"/>
              <w:numId w:val="33"/>
            </w:numPr>
            <w:jc w:val="both"/>
            <w:rPr>
              <w:rFonts w:cs="Arial"/>
              <w:color w:val="auto"/>
              <w:szCs w:val="20"/>
            </w:rPr>
          </w:pPr>
          <w:r w:rsidRPr="005C30C6">
            <w:rPr>
              <w:rFonts w:cs="Arial"/>
              <w:color w:val="auto"/>
              <w:szCs w:val="20"/>
            </w:rPr>
            <w:t>Creates a climate of continuous improvement, open to challenge and new ideas.</w:t>
          </w:r>
        </w:p>
        <w:p w14:paraId="308B9B5F" w14:textId="77777777" w:rsidR="009C7F2C" w:rsidRPr="005C30C6" w:rsidRDefault="009C7F2C" w:rsidP="004655DE">
          <w:pPr>
            <w:pStyle w:val="ListParagraph"/>
            <w:numPr>
              <w:ilvl w:val="0"/>
              <w:numId w:val="33"/>
            </w:numPr>
            <w:jc w:val="both"/>
            <w:rPr>
              <w:rFonts w:cs="Arial"/>
              <w:color w:val="auto"/>
              <w:szCs w:val="20"/>
            </w:rPr>
          </w:pPr>
          <w:r w:rsidRPr="005C30C6">
            <w:rPr>
              <w:rFonts w:cs="Arial"/>
              <w:color w:val="auto"/>
              <w:szCs w:val="20"/>
            </w:rPr>
            <w:t>Focuses resources to drive change and maximise long-term impact, responsive to changed priorities or crises.</w:t>
          </w:r>
        </w:p>
        <w:p w14:paraId="4A80CA8E" w14:textId="3C1B8E5E" w:rsidR="009C7F2C" w:rsidRPr="005C30C6" w:rsidRDefault="009C7F2C" w:rsidP="004655DE">
          <w:pPr>
            <w:pStyle w:val="ListParagraph"/>
            <w:numPr>
              <w:ilvl w:val="0"/>
              <w:numId w:val="33"/>
            </w:numPr>
            <w:jc w:val="both"/>
            <w:rPr>
              <w:rFonts w:cs="Arial"/>
              <w:color w:val="auto"/>
              <w:szCs w:val="20"/>
            </w:rPr>
          </w:pPr>
          <w:r w:rsidRPr="005C30C6">
            <w:rPr>
              <w:rFonts w:cs="Arial"/>
              <w:color w:val="auto"/>
              <w:szCs w:val="20"/>
            </w:rPr>
            <w:t>Evidence-based and evaluates effectiveness.</w:t>
          </w:r>
        </w:p>
        <w:p w14:paraId="49E77796" w14:textId="77777777" w:rsidR="009C7F2C" w:rsidRPr="005C30C6" w:rsidRDefault="009C7F2C" w:rsidP="009C7F2C">
          <w:pPr>
            <w:jc w:val="both"/>
            <w:rPr>
              <w:rFonts w:cs="Arial"/>
              <w:b/>
              <w:color w:val="auto"/>
              <w:szCs w:val="20"/>
            </w:rPr>
          </w:pPr>
          <w:r w:rsidRPr="005C30C6">
            <w:rPr>
              <w:rFonts w:cs="Arial"/>
              <w:b/>
              <w:color w:val="auto"/>
              <w:szCs w:val="20"/>
            </w:rPr>
            <w:t>We work well together</w:t>
          </w:r>
        </w:p>
        <w:p w14:paraId="4FE392B4" w14:textId="77777777" w:rsidR="009C7F2C" w:rsidRPr="005C30C6" w:rsidRDefault="009C7F2C" w:rsidP="004655DE">
          <w:pPr>
            <w:pStyle w:val="ListParagraph"/>
            <w:numPr>
              <w:ilvl w:val="0"/>
              <w:numId w:val="34"/>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Seeks constructive outcomes, listens to others, willing to compromise when appropriate.</w:t>
          </w:r>
        </w:p>
        <w:p w14:paraId="687FDBBB" w14:textId="77777777" w:rsidR="009C7F2C" w:rsidRPr="005C30C6" w:rsidRDefault="009C7F2C" w:rsidP="004655DE">
          <w:pPr>
            <w:pStyle w:val="ListParagraph"/>
            <w:numPr>
              <w:ilvl w:val="0"/>
              <w:numId w:val="34"/>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Builds constructive relationships across Plan International to support our shared goals.</w:t>
          </w:r>
        </w:p>
        <w:p w14:paraId="0C1D74B2" w14:textId="77777777" w:rsidR="009C7F2C" w:rsidRPr="005C30C6" w:rsidRDefault="009C7F2C" w:rsidP="004655DE">
          <w:pPr>
            <w:pStyle w:val="ListParagraph"/>
            <w:numPr>
              <w:ilvl w:val="0"/>
              <w:numId w:val="34"/>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Develops trusting and ‘win-win’ relationships with funders, partners and communities.</w:t>
          </w:r>
        </w:p>
        <w:p w14:paraId="61128962" w14:textId="77777777" w:rsidR="009C7F2C" w:rsidRPr="005C30C6" w:rsidRDefault="009C7F2C" w:rsidP="004655DE">
          <w:pPr>
            <w:pStyle w:val="ListParagraph"/>
            <w:numPr>
              <w:ilvl w:val="0"/>
              <w:numId w:val="34"/>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Engages and works well with others outside the organization to build a better world for girls and all children.</w:t>
          </w:r>
        </w:p>
        <w:p w14:paraId="1F2D61B3" w14:textId="77777777" w:rsidR="009C7F2C" w:rsidRPr="005C30C6" w:rsidRDefault="009C7F2C" w:rsidP="004655DE">
          <w:pPr>
            <w:pStyle w:val="ListParagraph"/>
            <w:numPr>
              <w:ilvl w:val="0"/>
              <w:numId w:val="0"/>
            </w:numPr>
            <w:spacing w:after="0" w:line="259" w:lineRule="auto"/>
            <w:ind w:left="720"/>
            <w:jc w:val="both"/>
            <w:rPr>
              <w:rFonts w:eastAsia="Times New Roman" w:cs="Arial"/>
              <w:color w:val="auto"/>
              <w:szCs w:val="20"/>
              <w:lang w:val="en-US"/>
            </w:rPr>
          </w:pPr>
        </w:p>
        <w:p w14:paraId="36CC5ED8" w14:textId="77777777" w:rsidR="00CB2E27" w:rsidRPr="005C30C6" w:rsidRDefault="009C7F2C" w:rsidP="00CB2E27">
          <w:pPr>
            <w:spacing w:after="0" w:line="259" w:lineRule="auto"/>
            <w:ind w:left="360" w:hanging="360"/>
            <w:jc w:val="both"/>
            <w:rPr>
              <w:rFonts w:eastAsia="Times New Roman" w:cs="Arial"/>
              <w:b/>
              <w:color w:val="auto"/>
              <w:szCs w:val="20"/>
              <w:lang w:val="en-US"/>
            </w:rPr>
          </w:pPr>
          <w:r w:rsidRPr="005C30C6">
            <w:rPr>
              <w:rFonts w:eastAsia="Times New Roman" w:cs="Arial"/>
              <w:b/>
              <w:color w:val="auto"/>
              <w:szCs w:val="20"/>
              <w:lang w:val="en-US"/>
            </w:rPr>
            <w:t>We are inclusive and empowering</w:t>
          </w:r>
        </w:p>
        <w:p w14:paraId="3ADFCC4D" w14:textId="77777777" w:rsidR="00CB2E27" w:rsidRPr="005C30C6" w:rsidRDefault="00CB2E27" w:rsidP="00CB2E27">
          <w:pPr>
            <w:spacing w:after="0" w:line="259" w:lineRule="auto"/>
            <w:ind w:left="360" w:hanging="360"/>
            <w:jc w:val="both"/>
            <w:rPr>
              <w:rFonts w:eastAsia="Times New Roman" w:cs="Arial"/>
              <w:b/>
              <w:color w:val="auto"/>
              <w:szCs w:val="20"/>
              <w:lang w:val="en-US"/>
            </w:rPr>
          </w:pPr>
        </w:p>
        <w:p w14:paraId="3A99CE63" w14:textId="77777777" w:rsidR="00CB2E27" w:rsidRPr="005C30C6" w:rsidRDefault="00CB2E27" w:rsidP="00CB2E27">
          <w:pPr>
            <w:pStyle w:val="ListParagraph"/>
            <w:numPr>
              <w:ilvl w:val="0"/>
              <w:numId w:val="37"/>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We empower our staff to give their best and develop their potential</w:t>
          </w:r>
        </w:p>
        <w:p w14:paraId="2F7B6D5E" w14:textId="77777777" w:rsidR="00CB2E27" w:rsidRPr="005C30C6" w:rsidRDefault="00CB2E27" w:rsidP="00CB2E27">
          <w:pPr>
            <w:pStyle w:val="ListParagraph"/>
            <w:numPr>
              <w:ilvl w:val="0"/>
              <w:numId w:val="37"/>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We respect all people, appreciate differences and challenge equality in our programs and our workplace</w:t>
          </w:r>
        </w:p>
        <w:p w14:paraId="305FBA93" w14:textId="617B97FA" w:rsidR="009C7F2C" w:rsidRPr="00CB2E27" w:rsidRDefault="00CB2E27" w:rsidP="00CB2E27">
          <w:pPr>
            <w:pStyle w:val="ListParagraph"/>
            <w:numPr>
              <w:ilvl w:val="0"/>
              <w:numId w:val="37"/>
            </w:numPr>
            <w:spacing w:after="0" w:line="259" w:lineRule="auto"/>
            <w:jc w:val="both"/>
            <w:rPr>
              <w:rFonts w:ascii="Arial" w:eastAsia="Times New Roman" w:hAnsi="Arial" w:cs="Arial"/>
              <w:b/>
              <w:szCs w:val="20"/>
              <w:lang w:val="en-US"/>
            </w:rPr>
          </w:pPr>
          <w:r w:rsidRPr="005C30C6">
            <w:rPr>
              <w:rFonts w:eastAsia="Times New Roman" w:cs="Arial"/>
              <w:color w:val="auto"/>
              <w:szCs w:val="20"/>
              <w:lang w:val="en-US"/>
            </w:rPr>
            <w:t>We support children, girls and young people to increase their confidence and to change their own lives.</w:t>
          </w:r>
          <w:r w:rsidRPr="00D57CE3">
            <w:rPr>
              <w:rFonts w:ascii="Arial" w:hAnsi="Arial" w:cs="Arial"/>
              <w:color w:val="auto"/>
              <w:lang w:val="en"/>
            </w:rPr>
            <w:t xml:space="preserve"> </w:t>
          </w:r>
        </w:p>
      </w:sdtContent>
    </w:sdt>
    <w:p w14:paraId="638568F9" w14:textId="77777777" w:rsidR="009C7F2C" w:rsidRPr="00B635ED" w:rsidRDefault="009C7F2C" w:rsidP="00C4008C">
      <w:pPr>
        <w:rPr>
          <w:rStyle w:val="section"/>
          <w:rFonts w:ascii="Veneer" w:eastAsiaTheme="majorEastAsia" w:hAnsi="Veneer" w:cstheme="majorBidi"/>
          <w:caps/>
          <w:color w:val="0072CE"/>
          <w:sz w:val="36"/>
          <w:szCs w:val="36"/>
        </w:rPr>
      </w:pPr>
    </w:p>
    <w:p w14:paraId="1200BCB3" w14:textId="50B15687" w:rsidR="004655DE" w:rsidRPr="004655DE" w:rsidRDefault="009C7F2C" w:rsidP="004655DE">
      <w:pPr>
        <w:pStyle w:val="Heading1nonumber"/>
        <w:rPr>
          <w:rStyle w:val="section"/>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74B5B951" w14:textId="13AB2DF7" w:rsidR="004655DE" w:rsidRPr="00D752EC" w:rsidRDefault="00FE3D01" w:rsidP="009C7F2C">
      <w:pPr>
        <w:tabs>
          <w:tab w:val="left" w:pos="3240"/>
        </w:tabs>
        <w:jc w:val="both"/>
        <w:rPr>
          <w:rFonts w:asciiTheme="majorHAnsi" w:hAnsiTheme="majorHAnsi" w:cs="Arial"/>
        </w:rPr>
      </w:pPr>
      <w:r w:rsidRPr="00D752EC">
        <w:rPr>
          <w:rFonts w:asciiTheme="majorHAnsi" w:hAnsiTheme="majorHAnsi" w:cs="Arial"/>
        </w:rPr>
        <w:t>This role when on assignment will often work in low resource and challenging high risk context environments.</w:t>
      </w:r>
    </w:p>
    <w:p w14:paraId="53F35F38" w14:textId="77777777" w:rsidR="009C7F2C" w:rsidRDefault="009C7F2C" w:rsidP="00C4008C"/>
    <w:p w14:paraId="512EC8F2" w14:textId="77777777" w:rsidR="004655DE" w:rsidRPr="004655DE" w:rsidRDefault="004655DE" w:rsidP="004655DE">
      <w:pPr>
        <w:pStyle w:val="Heading1nonumber"/>
        <w:rPr>
          <w:rStyle w:val="section"/>
          <w:sz w:val="36"/>
          <w:szCs w:val="36"/>
        </w:rPr>
      </w:pPr>
      <w:r w:rsidRPr="004655DE">
        <w:rPr>
          <w:rStyle w:val="section"/>
          <w:sz w:val="36"/>
          <w:szCs w:val="36"/>
        </w:rPr>
        <w:t>Level of contact with children</w:t>
      </w:r>
    </w:p>
    <w:p w14:paraId="09B3750C" w14:textId="77777777" w:rsidR="004655DE" w:rsidRDefault="004655DE" w:rsidP="009C7F2C">
      <w:pPr>
        <w:pStyle w:val="NormalWeb"/>
        <w:rPr>
          <w:rFonts w:asciiTheme="minorHAnsi" w:eastAsiaTheme="minorHAnsi" w:hAnsiTheme="minorHAnsi" w:cstheme="minorBidi"/>
          <w:color w:val="3B3059" w:themeColor="text2"/>
          <w:sz w:val="20"/>
          <w:szCs w:val="22"/>
          <w:lang w:val="en-GB"/>
        </w:rPr>
      </w:pPr>
    </w:p>
    <w:p w14:paraId="4A0D9562" w14:textId="7DA40BC4" w:rsidR="00833E0E" w:rsidRPr="00893FB2" w:rsidRDefault="009C7F2C" w:rsidP="00893FB2">
      <w:pPr>
        <w:pStyle w:val="NormalWeb"/>
        <w:rPr>
          <w:rFonts w:asciiTheme="minorHAnsi" w:hAnsiTheme="minorHAnsi" w:cs="Arial"/>
          <w:color w:val="002060"/>
          <w:sz w:val="20"/>
          <w:szCs w:val="20"/>
        </w:rPr>
      </w:pPr>
      <w:r w:rsidRPr="00D752EC">
        <w:rPr>
          <w:rFonts w:asciiTheme="minorHAnsi" w:hAnsiTheme="minorHAnsi" w:cs="Arial"/>
          <w:sz w:val="20"/>
          <w:szCs w:val="20"/>
        </w:rPr>
        <w:t>Low contact: No contact or very low frequency of interaction</w:t>
      </w:r>
    </w:p>
    <w:p w14:paraId="3D26E370" w14:textId="17F013E9" w:rsidR="009C7F2C" w:rsidRPr="00833E0E" w:rsidRDefault="00833E0E" w:rsidP="00833E0E">
      <w:pPr>
        <w:tabs>
          <w:tab w:val="left" w:pos="8220"/>
        </w:tabs>
      </w:pPr>
      <w:r>
        <w:tab/>
      </w:r>
    </w:p>
    <w:sectPr w:rsidR="009C7F2C" w:rsidRPr="00833E0E" w:rsidSect="00BA7A05">
      <w:headerReference w:type="default" r:id="rId11"/>
      <w:footerReference w:type="default" r:id="rId12"/>
      <w:headerReference w:type="first" r:id="rId13"/>
      <w:footerReference w:type="first" r:id="rId14"/>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ADB49" w14:textId="77777777" w:rsidR="00BA7A05" w:rsidRDefault="00BA7A05" w:rsidP="001A5060">
      <w:pPr>
        <w:spacing w:after="0"/>
      </w:pPr>
      <w:r>
        <w:separator/>
      </w:r>
    </w:p>
  </w:endnote>
  <w:endnote w:type="continuationSeparator" w:id="0">
    <w:p w14:paraId="1012D438" w14:textId="77777777" w:rsidR="00BA7A05" w:rsidRDefault="00BA7A05"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panose1 w:val="02000806000000000000"/>
    <w:charset w:val="00"/>
    <w:family w:val="modern"/>
    <w:notTrueType/>
    <w:pitch w:val="variable"/>
    <w:sig w:usb0="800000AF" w:usb1="4000244B"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0F99A" w14:textId="77777777" w:rsidR="00963A5A" w:rsidRDefault="00E4048D"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663290">
      <w:rPr>
        <w:noProof/>
      </w:rPr>
      <w:t>1</w:t>
    </w:r>
    <w:r w:rsidR="00D65BF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F94D9" w14:textId="5803510B" w:rsidR="00922BF8" w:rsidRDefault="00922BF8" w:rsidP="00922BF8">
    <w:pPr>
      <w:pStyle w:val="Footer"/>
    </w:pPr>
    <w:r>
      <w:t>Plan Internationa</w:t>
    </w:r>
    <w:r w:rsidR="00D752EC">
      <w:t>l EXTERNAL ROSTER</w:t>
    </w:r>
    <w:r>
      <w:rPr>
        <w:color w:val="1F497D"/>
      </w:rPr>
      <w:t>-</w:t>
    </w:r>
    <w:r w:rsidR="00D752EC">
      <w:rPr>
        <w:color w:val="1F497D"/>
      </w:rPr>
      <w:t>HUMANITARIAN SAFETY &amp; SECURITY SPECIALIST</w:t>
    </w:r>
    <w:r>
      <w:rPr>
        <w:color w:val="1F497D"/>
      </w:rPr>
      <w:t>-</w:t>
    </w:r>
    <w:r w:rsidR="00D752EC">
      <w:rPr>
        <w:color w:val="1F497D"/>
      </w:rPr>
      <w:t>MAY 2024</w:t>
    </w:r>
  </w:p>
  <w:p w14:paraId="42893F6F"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3418C" w14:textId="77777777" w:rsidR="00BA7A05" w:rsidRDefault="00BA7A05" w:rsidP="00AD5F3A">
      <w:pPr>
        <w:pBdr>
          <w:between w:val="single" w:sz="4" w:space="1" w:color="EE52A4" w:themeColor="accent1" w:themeTint="99"/>
        </w:pBdr>
        <w:spacing w:after="0"/>
      </w:pPr>
    </w:p>
    <w:p w14:paraId="29E69178" w14:textId="77777777" w:rsidR="00BA7A05" w:rsidRDefault="00BA7A05" w:rsidP="00AD5F3A">
      <w:pPr>
        <w:pBdr>
          <w:between w:val="single" w:sz="4" w:space="1" w:color="EE52A4" w:themeColor="accent1" w:themeTint="99"/>
        </w:pBdr>
        <w:spacing w:after="0"/>
      </w:pPr>
    </w:p>
  </w:footnote>
  <w:footnote w:type="continuationSeparator" w:id="0">
    <w:p w14:paraId="55E15B0F" w14:textId="77777777" w:rsidR="00BA7A05" w:rsidRDefault="00BA7A05"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E7979" w14:textId="77777777"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16EF6" w14:textId="77777777" w:rsidR="00F91795" w:rsidRDefault="003F3B7D">
    <w:pPr>
      <w:pStyle w:val="Header"/>
      <w:rPr>
        <w:noProof/>
        <w:lang w:eastAsia="en-GB"/>
      </w:rPr>
    </w:pPr>
    <w:r>
      <w:rPr>
        <w:noProof/>
        <w:lang w:eastAsia="en-GB"/>
      </w:rPr>
      <w:drawing>
        <wp:anchor distT="0" distB="0" distL="114300" distR="114300" simplePos="0" relativeHeight="251661312"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F3B7D" w:rsidRDefault="003F3B7D">
    <w:pPr>
      <w:pStyle w:val="Header"/>
      <w:rPr>
        <w:noProof/>
        <w:lang w:eastAsia="en-GB"/>
      </w:rPr>
    </w:pPr>
  </w:p>
  <w:p w14:paraId="64DD1330" w14:textId="77777777" w:rsidR="003F3B7D" w:rsidRDefault="003F3B7D">
    <w:pPr>
      <w:pStyle w:val="Header"/>
      <w:rPr>
        <w:noProof/>
        <w:lang w:eastAsia="en-GB"/>
      </w:rPr>
    </w:pPr>
  </w:p>
  <w:p w14:paraId="1035F80D" w14:textId="77777777" w:rsidR="003F3B7D" w:rsidRDefault="003F3B7D">
    <w:pPr>
      <w:pStyle w:val="Header"/>
      <w:rPr>
        <w:noProof/>
        <w:lang w:eastAsia="en-GB"/>
      </w:rPr>
    </w:pPr>
  </w:p>
  <w:p w14:paraId="0179B583" w14:textId="77777777" w:rsidR="003F3B7D" w:rsidRDefault="003F3B7D">
    <w:pPr>
      <w:pStyle w:val="Header"/>
      <w:rPr>
        <w:noProof/>
        <w:lang w:eastAsia="en-GB"/>
      </w:rPr>
    </w:pPr>
  </w:p>
  <w:p w14:paraId="35350B34" w14:textId="77777777" w:rsidR="003F3B7D" w:rsidRDefault="003F3B7D">
    <w:pPr>
      <w:pStyle w:val="Header"/>
      <w:rPr>
        <w:noProof/>
        <w:lang w:eastAsia="en-GB"/>
      </w:rPr>
    </w:pPr>
  </w:p>
  <w:p w14:paraId="4EFB8E9A" w14:textId="77777777" w:rsidR="003F3B7D" w:rsidRDefault="003F3B7D">
    <w:pPr>
      <w:pStyle w:val="Header"/>
      <w:rPr>
        <w:noProof/>
        <w:lang w:eastAsia="en-GB"/>
      </w:rPr>
    </w:pPr>
  </w:p>
  <w:p w14:paraId="239A7E94"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27902"/>
    <w:multiLevelType w:val="hybridMultilevel"/>
    <w:tmpl w:val="1C0C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969B7"/>
    <w:multiLevelType w:val="hybridMultilevel"/>
    <w:tmpl w:val="E0EA02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1036AC"/>
    <w:multiLevelType w:val="hybridMultilevel"/>
    <w:tmpl w:val="2FF89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627DD"/>
    <w:multiLevelType w:val="hybridMultilevel"/>
    <w:tmpl w:val="1374A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B5636B"/>
    <w:multiLevelType w:val="hybridMultilevel"/>
    <w:tmpl w:val="9550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37E66"/>
    <w:multiLevelType w:val="hybridMultilevel"/>
    <w:tmpl w:val="E370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3566DF4"/>
    <w:multiLevelType w:val="hybridMultilevel"/>
    <w:tmpl w:val="CF9083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33440C"/>
    <w:multiLevelType w:val="hybridMultilevel"/>
    <w:tmpl w:val="9C421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426FDE"/>
    <w:multiLevelType w:val="hybridMultilevel"/>
    <w:tmpl w:val="E98C39DE"/>
    <w:lvl w:ilvl="0" w:tplc="08090017">
      <w:start w:val="1"/>
      <w:numFmt w:val="lowerLetter"/>
      <w:lvlText w:val="%1)"/>
      <w:lvlJc w:val="left"/>
      <w:pPr>
        <w:ind w:left="360" w:hanging="360"/>
      </w:pPr>
      <w:rPr>
        <w:rFonts w:hint="default"/>
      </w:r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2BF3E61"/>
    <w:multiLevelType w:val="hybridMultilevel"/>
    <w:tmpl w:val="AB847E82"/>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BD264E7"/>
    <w:multiLevelType w:val="hybridMultilevel"/>
    <w:tmpl w:val="783E754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30D93267"/>
    <w:multiLevelType w:val="hybridMultilevel"/>
    <w:tmpl w:val="92928EE4"/>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1A72260"/>
    <w:multiLevelType w:val="hybridMultilevel"/>
    <w:tmpl w:val="9FFE589E"/>
    <w:lvl w:ilvl="0" w:tplc="20DE26CA">
      <w:start w:val="1"/>
      <w:numFmt w:val="decimal"/>
      <w:lvlText w:val="%1."/>
      <w:lvlJc w:val="left"/>
      <w:pPr>
        <w:ind w:left="405" w:hanging="40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6C02CFD"/>
    <w:multiLevelType w:val="hybridMultilevel"/>
    <w:tmpl w:val="4BF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862AFF"/>
    <w:multiLevelType w:val="hybridMultilevel"/>
    <w:tmpl w:val="8ADEF048"/>
    <w:lvl w:ilvl="0" w:tplc="4860F8AC">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F45E8C"/>
    <w:multiLevelType w:val="hybridMultilevel"/>
    <w:tmpl w:val="C680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3C2400"/>
    <w:multiLevelType w:val="hybridMultilevel"/>
    <w:tmpl w:val="85C0A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802DE9"/>
    <w:multiLevelType w:val="hybridMultilevel"/>
    <w:tmpl w:val="E6225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0345A0A"/>
    <w:multiLevelType w:val="hybridMultilevel"/>
    <w:tmpl w:val="DE2A7170"/>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C286D6C"/>
    <w:multiLevelType w:val="hybridMultilevel"/>
    <w:tmpl w:val="17C407F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E305E70"/>
    <w:multiLevelType w:val="hybridMultilevel"/>
    <w:tmpl w:val="78582CB4"/>
    <w:lvl w:ilvl="0" w:tplc="792AC894">
      <w:start w:val="1"/>
      <w:numFmt w:val="bullet"/>
      <w:lvlText w:val=""/>
      <w:lvlJc w:val="left"/>
      <w:pPr>
        <w:ind w:left="720" w:hanging="72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351047A"/>
    <w:multiLevelType w:val="hybridMultilevel"/>
    <w:tmpl w:val="F4D4F848"/>
    <w:lvl w:ilvl="0" w:tplc="8C4A668E">
      <w:start w:val="1"/>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553B2C"/>
    <w:multiLevelType w:val="hybridMultilevel"/>
    <w:tmpl w:val="88F0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011EA0"/>
    <w:multiLevelType w:val="hybridMultilevel"/>
    <w:tmpl w:val="2D30CE16"/>
    <w:lvl w:ilvl="0" w:tplc="176A9040">
      <w:start w:val="1"/>
      <w:numFmt w:val="bullet"/>
      <w:lvlText w:val=""/>
      <w:lvlJc w:val="left"/>
      <w:pPr>
        <w:ind w:left="1080" w:hanging="360"/>
      </w:pPr>
      <w:rPr>
        <w:rFonts w:ascii="Symbol" w:hAnsi="Symbol" w:hint="default"/>
        <w:color w:val="6F9AD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6954AA6"/>
    <w:multiLevelType w:val="hybridMultilevel"/>
    <w:tmpl w:val="021C6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942781C"/>
    <w:multiLevelType w:val="hybridMultilevel"/>
    <w:tmpl w:val="371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5353C1"/>
    <w:multiLevelType w:val="hybridMultilevel"/>
    <w:tmpl w:val="D78252CC"/>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DAD0671"/>
    <w:multiLevelType w:val="hybridMultilevel"/>
    <w:tmpl w:val="90F4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4363B2"/>
    <w:multiLevelType w:val="hybridMultilevel"/>
    <w:tmpl w:val="FC7AA2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54620F"/>
    <w:multiLevelType w:val="hybridMultilevel"/>
    <w:tmpl w:val="482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956712"/>
    <w:multiLevelType w:val="hybridMultilevel"/>
    <w:tmpl w:val="D84ED108"/>
    <w:lvl w:ilvl="0" w:tplc="0809000F">
      <w:start w:val="1"/>
      <w:numFmt w:val="decimal"/>
      <w:lvlText w:val="%1."/>
      <w:lvlJc w:val="left"/>
      <w:pPr>
        <w:ind w:left="360" w:hanging="360"/>
      </w:p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59A6535"/>
    <w:multiLevelType w:val="hybridMultilevel"/>
    <w:tmpl w:val="ECB214CA"/>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9033202"/>
    <w:multiLevelType w:val="hybridMultilevel"/>
    <w:tmpl w:val="4B5690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336A0C"/>
    <w:multiLevelType w:val="hybridMultilevel"/>
    <w:tmpl w:val="2B4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DC2337"/>
    <w:multiLevelType w:val="hybridMultilevel"/>
    <w:tmpl w:val="7A28D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D41722B"/>
    <w:multiLevelType w:val="hybridMultilevel"/>
    <w:tmpl w:val="41943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97400231">
    <w:abstractNumId w:val="25"/>
  </w:num>
  <w:num w:numId="2" w16cid:durableId="534470499">
    <w:abstractNumId w:val="35"/>
  </w:num>
  <w:num w:numId="3" w16cid:durableId="1669557156">
    <w:abstractNumId w:val="20"/>
  </w:num>
  <w:num w:numId="4" w16cid:durableId="1446267651">
    <w:abstractNumId w:val="11"/>
  </w:num>
  <w:num w:numId="5" w16cid:durableId="1859004413">
    <w:abstractNumId w:val="23"/>
  </w:num>
  <w:num w:numId="6" w16cid:durableId="699817152">
    <w:abstractNumId w:val="18"/>
  </w:num>
  <w:num w:numId="7" w16cid:durableId="756246506">
    <w:abstractNumId w:val="16"/>
  </w:num>
  <w:num w:numId="8" w16cid:durableId="136802341">
    <w:abstractNumId w:val="37"/>
  </w:num>
  <w:num w:numId="9" w16cid:durableId="2783404">
    <w:abstractNumId w:val="7"/>
  </w:num>
  <w:num w:numId="10" w16cid:durableId="1405180933">
    <w:abstractNumId w:val="1"/>
  </w:num>
  <w:num w:numId="11" w16cid:durableId="335693693">
    <w:abstractNumId w:val="31"/>
  </w:num>
  <w:num w:numId="12" w16cid:durableId="975062977">
    <w:abstractNumId w:val="12"/>
  </w:num>
  <w:num w:numId="13" w16cid:durableId="1634090853">
    <w:abstractNumId w:val="14"/>
  </w:num>
  <w:num w:numId="14" w16cid:durableId="1381199435">
    <w:abstractNumId w:val="30"/>
  </w:num>
  <w:num w:numId="15" w16cid:durableId="2125732912">
    <w:abstractNumId w:val="36"/>
  </w:num>
  <w:num w:numId="16" w16cid:durableId="1622607909">
    <w:abstractNumId w:val="22"/>
  </w:num>
  <w:num w:numId="17" w16cid:durableId="1365669461">
    <w:abstractNumId w:val="33"/>
  </w:num>
  <w:num w:numId="18" w16cid:durableId="1318801123">
    <w:abstractNumId w:val="27"/>
  </w:num>
  <w:num w:numId="19" w16cid:durableId="1575510199">
    <w:abstractNumId w:val="19"/>
  </w:num>
  <w:num w:numId="20" w16cid:durableId="1768695168">
    <w:abstractNumId w:val="8"/>
  </w:num>
  <w:num w:numId="21" w16cid:durableId="1210847240">
    <w:abstractNumId w:val="32"/>
  </w:num>
  <w:num w:numId="22" w16cid:durableId="1651903999">
    <w:abstractNumId w:val="17"/>
  </w:num>
  <w:num w:numId="23" w16cid:durableId="1739471430">
    <w:abstractNumId w:val="29"/>
  </w:num>
  <w:num w:numId="24" w16cid:durableId="31270382">
    <w:abstractNumId w:val="28"/>
  </w:num>
  <w:num w:numId="25" w16cid:durableId="1459109629">
    <w:abstractNumId w:val="40"/>
  </w:num>
  <w:num w:numId="26" w16cid:durableId="894512799">
    <w:abstractNumId w:val="21"/>
  </w:num>
  <w:num w:numId="27" w16cid:durableId="1771701656">
    <w:abstractNumId w:val="17"/>
  </w:num>
  <w:num w:numId="28" w16cid:durableId="1986010268">
    <w:abstractNumId w:val="10"/>
  </w:num>
  <w:num w:numId="29" w16cid:durableId="138226172">
    <w:abstractNumId w:val="5"/>
  </w:num>
  <w:num w:numId="30" w16cid:durableId="1153762422">
    <w:abstractNumId w:val="39"/>
  </w:num>
  <w:num w:numId="31" w16cid:durableId="978222987">
    <w:abstractNumId w:val="4"/>
  </w:num>
  <w:num w:numId="32" w16cid:durableId="2039357472">
    <w:abstractNumId w:val="26"/>
  </w:num>
  <w:num w:numId="33" w16cid:durableId="543370898">
    <w:abstractNumId w:val="38"/>
  </w:num>
  <w:num w:numId="34" w16cid:durableId="2064912840">
    <w:abstractNumId w:val="34"/>
  </w:num>
  <w:num w:numId="35" w16cid:durableId="465240917">
    <w:abstractNumId w:val="7"/>
  </w:num>
  <w:num w:numId="36" w16cid:durableId="814834033">
    <w:abstractNumId w:val="9"/>
  </w:num>
  <w:num w:numId="37" w16cid:durableId="1516920041">
    <w:abstractNumId w:val="6"/>
  </w:num>
  <w:num w:numId="38" w16cid:durableId="870921948">
    <w:abstractNumId w:val="15"/>
  </w:num>
  <w:num w:numId="39" w16cid:durableId="1690905800">
    <w:abstractNumId w:val="3"/>
  </w:num>
  <w:num w:numId="40" w16cid:durableId="305010169">
    <w:abstractNumId w:val="0"/>
  </w:num>
  <w:num w:numId="41" w16cid:durableId="66071553">
    <w:abstractNumId w:val="13"/>
  </w:num>
  <w:num w:numId="42" w16cid:durableId="2022853570">
    <w:abstractNumId w:val="2"/>
  </w:num>
  <w:num w:numId="43" w16cid:durableId="1235625901">
    <w:abstractNumId w:val="41"/>
  </w:num>
  <w:num w:numId="44" w16cid:durableId="476841004">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4CB7"/>
    <w:rsid w:val="00013A93"/>
    <w:rsid w:val="00031C02"/>
    <w:rsid w:val="000379B7"/>
    <w:rsid w:val="00037A7C"/>
    <w:rsid w:val="00037DC0"/>
    <w:rsid w:val="0004041F"/>
    <w:rsid w:val="000420E5"/>
    <w:rsid w:val="00042B9F"/>
    <w:rsid w:val="00063C74"/>
    <w:rsid w:val="00064CE4"/>
    <w:rsid w:val="0007292E"/>
    <w:rsid w:val="00074FB1"/>
    <w:rsid w:val="0008017A"/>
    <w:rsid w:val="00080677"/>
    <w:rsid w:val="00081236"/>
    <w:rsid w:val="00082B9C"/>
    <w:rsid w:val="00084BDF"/>
    <w:rsid w:val="0008547F"/>
    <w:rsid w:val="0009643D"/>
    <w:rsid w:val="000A7059"/>
    <w:rsid w:val="000A787B"/>
    <w:rsid w:val="000B1F93"/>
    <w:rsid w:val="000B5BEE"/>
    <w:rsid w:val="000B6038"/>
    <w:rsid w:val="000D269A"/>
    <w:rsid w:val="000D400E"/>
    <w:rsid w:val="000D4826"/>
    <w:rsid w:val="000D6A7F"/>
    <w:rsid w:val="000D76F1"/>
    <w:rsid w:val="000E39AB"/>
    <w:rsid w:val="000E3BAC"/>
    <w:rsid w:val="000E4AE5"/>
    <w:rsid w:val="000E6AE3"/>
    <w:rsid w:val="000F0C16"/>
    <w:rsid w:val="000F135A"/>
    <w:rsid w:val="000F3B55"/>
    <w:rsid w:val="000F6DEC"/>
    <w:rsid w:val="00102F77"/>
    <w:rsid w:val="00107B90"/>
    <w:rsid w:val="00117AEA"/>
    <w:rsid w:val="00120159"/>
    <w:rsid w:val="00127399"/>
    <w:rsid w:val="001302F3"/>
    <w:rsid w:val="00140744"/>
    <w:rsid w:val="00141BD0"/>
    <w:rsid w:val="0014381A"/>
    <w:rsid w:val="00145729"/>
    <w:rsid w:val="00146D5B"/>
    <w:rsid w:val="0015066D"/>
    <w:rsid w:val="00153A15"/>
    <w:rsid w:val="001540B4"/>
    <w:rsid w:val="00155AA2"/>
    <w:rsid w:val="001564E0"/>
    <w:rsid w:val="0016027A"/>
    <w:rsid w:val="0016460A"/>
    <w:rsid w:val="00164B32"/>
    <w:rsid w:val="0016652B"/>
    <w:rsid w:val="001706A2"/>
    <w:rsid w:val="001713E8"/>
    <w:rsid w:val="00172939"/>
    <w:rsid w:val="00187E3D"/>
    <w:rsid w:val="00192C48"/>
    <w:rsid w:val="001A2D1B"/>
    <w:rsid w:val="001A4272"/>
    <w:rsid w:val="001A5060"/>
    <w:rsid w:val="001A5402"/>
    <w:rsid w:val="001B4326"/>
    <w:rsid w:val="001C2F04"/>
    <w:rsid w:val="001C3EAC"/>
    <w:rsid w:val="001C7D80"/>
    <w:rsid w:val="001D2669"/>
    <w:rsid w:val="001D4DCB"/>
    <w:rsid w:val="001D5ED8"/>
    <w:rsid w:val="001E12C4"/>
    <w:rsid w:val="001E5154"/>
    <w:rsid w:val="001E539F"/>
    <w:rsid w:val="001F066E"/>
    <w:rsid w:val="001F0DCC"/>
    <w:rsid w:val="001F162F"/>
    <w:rsid w:val="001F55A6"/>
    <w:rsid w:val="00200AF3"/>
    <w:rsid w:val="00204C46"/>
    <w:rsid w:val="00211C27"/>
    <w:rsid w:val="00211F09"/>
    <w:rsid w:val="00220242"/>
    <w:rsid w:val="00221D46"/>
    <w:rsid w:val="00225C04"/>
    <w:rsid w:val="0022610E"/>
    <w:rsid w:val="00227F63"/>
    <w:rsid w:val="002344D3"/>
    <w:rsid w:val="0023532B"/>
    <w:rsid w:val="00241172"/>
    <w:rsid w:val="002412DC"/>
    <w:rsid w:val="002434AA"/>
    <w:rsid w:val="00245FE8"/>
    <w:rsid w:val="00260962"/>
    <w:rsid w:val="0026564D"/>
    <w:rsid w:val="00267C12"/>
    <w:rsid w:val="00271FE2"/>
    <w:rsid w:val="002839E7"/>
    <w:rsid w:val="0028432D"/>
    <w:rsid w:val="00284545"/>
    <w:rsid w:val="002857C8"/>
    <w:rsid w:val="00285A5D"/>
    <w:rsid w:val="00292837"/>
    <w:rsid w:val="0029765F"/>
    <w:rsid w:val="002A2F46"/>
    <w:rsid w:val="002A4E64"/>
    <w:rsid w:val="002A6CC9"/>
    <w:rsid w:val="002B2DF1"/>
    <w:rsid w:val="002B5793"/>
    <w:rsid w:val="002C0AFD"/>
    <w:rsid w:val="002C0BBA"/>
    <w:rsid w:val="002C194B"/>
    <w:rsid w:val="002C290D"/>
    <w:rsid w:val="002D434C"/>
    <w:rsid w:val="002D4AC5"/>
    <w:rsid w:val="002D51BC"/>
    <w:rsid w:val="002E1BFE"/>
    <w:rsid w:val="002E5A0E"/>
    <w:rsid w:val="002F2253"/>
    <w:rsid w:val="002F3588"/>
    <w:rsid w:val="002F48C9"/>
    <w:rsid w:val="00306782"/>
    <w:rsid w:val="003078A6"/>
    <w:rsid w:val="003147B0"/>
    <w:rsid w:val="0032336E"/>
    <w:rsid w:val="00323D1A"/>
    <w:rsid w:val="00330B3E"/>
    <w:rsid w:val="00333F3E"/>
    <w:rsid w:val="0033465D"/>
    <w:rsid w:val="00335DFE"/>
    <w:rsid w:val="00336D6E"/>
    <w:rsid w:val="00352EFB"/>
    <w:rsid w:val="00356643"/>
    <w:rsid w:val="003574FA"/>
    <w:rsid w:val="003626A9"/>
    <w:rsid w:val="00371E51"/>
    <w:rsid w:val="003740CE"/>
    <w:rsid w:val="003777F3"/>
    <w:rsid w:val="003A0C0F"/>
    <w:rsid w:val="003A2DBF"/>
    <w:rsid w:val="003A3C8A"/>
    <w:rsid w:val="003A50AD"/>
    <w:rsid w:val="003A5E79"/>
    <w:rsid w:val="003A6E5C"/>
    <w:rsid w:val="003B41A2"/>
    <w:rsid w:val="003B751F"/>
    <w:rsid w:val="003B7AD1"/>
    <w:rsid w:val="003C251C"/>
    <w:rsid w:val="003D699F"/>
    <w:rsid w:val="003D777D"/>
    <w:rsid w:val="003E7CB1"/>
    <w:rsid w:val="003F06BF"/>
    <w:rsid w:val="003F364B"/>
    <w:rsid w:val="003F3B7D"/>
    <w:rsid w:val="003F3EF3"/>
    <w:rsid w:val="003F426A"/>
    <w:rsid w:val="0041047A"/>
    <w:rsid w:val="00414D4A"/>
    <w:rsid w:val="00420896"/>
    <w:rsid w:val="00432B87"/>
    <w:rsid w:val="004356C2"/>
    <w:rsid w:val="00435A96"/>
    <w:rsid w:val="00436177"/>
    <w:rsid w:val="00440922"/>
    <w:rsid w:val="004443A3"/>
    <w:rsid w:val="00444ABE"/>
    <w:rsid w:val="00444EBE"/>
    <w:rsid w:val="0044588A"/>
    <w:rsid w:val="004512C4"/>
    <w:rsid w:val="004633E9"/>
    <w:rsid w:val="004655DE"/>
    <w:rsid w:val="00467E62"/>
    <w:rsid w:val="00467F24"/>
    <w:rsid w:val="00475D8B"/>
    <w:rsid w:val="0047729F"/>
    <w:rsid w:val="00480B83"/>
    <w:rsid w:val="00481D19"/>
    <w:rsid w:val="0048203A"/>
    <w:rsid w:val="00487B6B"/>
    <w:rsid w:val="00495723"/>
    <w:rsid w:val="004A0F15"/>
    <w:rsid w:val="004A4C26"/>
    <w:rsid w:val="004A4CCC"/>
    <w:rsid w:val="004B1D6D"/>
    <w:rsid w:val="004B5754"/>
    <w:rsid w:val="004E401D"/>
    <w:rsid w:val="004F4B5D"/>
    <w:rsid w:val="00501AC9"/>
    <w:rsid w:val="00506F33"/>
    <w:rsid w:val="00516AFE"/>
    <w:rsid w:val="00524108"/>
    <w:rsid w:val="00526221"/>
    <w:rsid w:val="00536511"/>
    <w:rsid w:val="0054249A"/>
    <w:rsid w:val="00542F08"/>
    <w:rsid w:val="00544E26"/>
    <w:rsid w:val="00550A12"/>
    <w:rsid w:val="00552A25"/>
    <w:rsid w:val="0055717C"/>
    <w:rsid w:val="0057226B"/>
    <w:rsid w:val="0057369F"/>
    <w:rsid w:val="00580FBF"/>
    <w:rsid w:val="00581B8D"/>
    <w:rsid w:val="00585112"/>
    <w:rsid w:val="00585F26"/>
    <w:rsid w:val="005876B9"/>
    <w:rsid w:val="005931E1"/>
    <w:rsid w:val="005A6882"/>
    <w:rsid w:val="005C1F6C"/>
    <w:rsid w:val="005C2468"/>
    <w:rsid w:val="005C30C6"/>
    <w:rsid w:val="005C5A9B"/>
    <w:rsid w:val="005D7A5A"/>
    <w:rsid w:val="005E02D3"/>
    <w:rsid w:val="005E101C"/>
    <w:rsid w:val="005E1ADE"/>
    <w:rsid w:val="005E239F"/>
    <w:rsid w:val="005E66ED"/>
    <w:rsid w:val="005F0501"/>
    <w:rsid w:val="005F7961"/>
    <w:rsid w:val="0060069A"/>
    <w:rsid w:val="00615D29"/>
    <w:rsid w:val="006208A8"/>
    <w:rsid w:val="00621990"/>
    <w:rsid w:val="00624C5F"/>
    <w:rsid w:val="00633A43"/>
    <w:rsid w:val="00635B2B"/>
    <w:rsid w:val="006419D0"/>
    <w:rsid w:val="00650267"/>
    <w:rsid w:val="00663290"/>
    <w:rsid w:val="0066749A"/>
    <w:rsid w:val="00676538"/>
    <w:rsid w:val="00683523"/>
    <w:rsid w:val="0068509D"/>
    <w:rsid w:val="00692B45"/>
    <w:rsid w:val="00693785"/>
    <w:rsid w:val="006A283D"/>
    <w:rsid w:val="006A57BC"/>
    <w:rsid w:val="006B381F"/>
    <w:rsid w:val="006B3EE3"/>
    <w:rsid w:val="006C01A0"/>
    <w:rsid w:val="006C399C"/>
    <w:rsid w:val="006D4970"/>
    <w:rsid w:val="006D6286"/>
    <w:rsid w:val="006E149C"/>
    <w:rsid w:val="006E39BB"/>
    <w:rsid w:val="006E4EC0"/>
    <w:rsid w:val="006E68D4"/>
    <w:rsid w:val="006F0376"/>
    <w:rsid w:val="0070256E"/>
    <w:rsid w:val="00703E7D"/>
    <w:rsid w:val="00704329"/>
    <w:rsid w:val="007057B4"/>
    <w:rsid w:val="00707024"/>
    <w:rsid w:val="0071278C"/>
    <w:rsid w:val="0071625F"/>
    <w:rsid w:val="00725CF4"/>
    <w:rsid w:val="00726F9D"/>
    <w:rsid w:val="00737FB2"/>
    <w:rsid w:val="007437CC"/>
    <w:rsid w:val="00750D36"/>
    <w:rsid w:val="00756A4D"/>
    <w:rsid w:val="007675F8"/>
    <w:rsid w:val="00774946"/>
    <w:rsid w:val="0078678D"/>
    <w:rsid w:val="00792E3F"/>
    <w:rsid w:val="007973F3"/>
    <w:rsid w:val="007A560C"/>
    <w:rsid w:val="007A79CA"/>
    <w:rsid w:val="007B3210"/>
    <w:rsid w:val="007B3241"/>
    <w:rsid w:val="007B3A02"/>
    <w:rsid w:val="007B52AA"/>
    <w:rsid w:val="007C0828"/>
    <w:rsid w:val="007D014B"/>
    <w:rsid w:val="007E2779"/>
    <w:rsid w:val="007E50B7"/>
    <w:rsid w:val="007E587E"/>
    <w:rsid w:val="007E6C2A"/>
    <w:rsid w:val="007F35B2"/>
    <w:rsid w:val="007F716C"/>
    <w:rsid w:val="0080125A"/>
    <w:rsid w:val="00801BBC"/>
    <w:rsid w:val="008110A6"/>
    <w:rsid w:val="00811D61"/>
    <w:rsid w:val="00816283"/>
    <w:rsid w:val="00827ADE"/>
    <w:rsid w:val="00830F37"/>
    <w:rsid w:val="0083115B"/>
    <w:rsid w:val="00833E0E"/>
    <w:rsid w:val="00834E51"/>
    <w:rsid w:val="00842957"/>
    <w:rsid w:val="00843505"/>
    <w:rsid w:val="008439F6"/>
    <w:rsid w:val="0084465B"/>
    <w:rsid w:val="0084502B"/>
    <w:rsid w:val="00847A6F"/>
    <w:rsid w:val="008614B5"/>
    <w:rsid w:val="008711BC"/>
    <w:rsid w:val="008751A2"/>
    <w:rsid w:val="008757C4"/>
    <w:rsid w:val="00877ABF"/>
    <w:rsid w:val="00880543"/>
    <w:rsid w:val="008861BA"/>
    <w:rsid w:val="00886800"/>
    <w:rsid w:val="0089352A"/>
    <w:rsid w:val="00893FB2"/>
    <w:rsid w:val="00897B89"/>
    <w:rsid w:val="008A17D8"/>
    <w:rsid w:val="008A4B01"/>
    <w:rsid w:val="008A562B"/>
    <w:rsid w:val="008B1FBF"/>
    <w:rsid w:val="008B7741"/>
    <w:rsid w:val="008C1638"/>
    <w:rsid w:val="008C1A66"/>
    <w:rsid w:val="008C5BA6"/>
    <w:rsid w:val="008C6A83"/>
    <w:rsid w:val="008D2E0A"/>
    <w:rsid w:val="008E45F4"/>
    <w:rsid w:val="008E4F70"/>
    <w:rsid w:val="0090267A"/>
    <w:rsid w:val="00904E12"/>
    <w:rsid w:val="00905C3B"/>
    <w:rsid w:val="0090609F"/>
    <w:rsid w:val="0091726E"/>
    <w:rsid w:val="00920DB3"/>
    <w:rsid w:val="00922BF8"/>
    <w:rsid w:val="009300A7"/>
    <w:rsid w:val="0094349C"/>
    <w:rsid w:val="0094723B"/>
    <w:rsid w:val="009508A2"/>
    <w:rsid w:val="00961BE4"/>
    <w:rsid w:val="00963A5A"/>
    <w:rsid w:val="00963BF4"/>
    <w:rsid w:val="009652E4"/>
    <w:rsid w:val="00967763"/>
    <w:rsid w:val="00967E28"/>
    <w:rsid w:val="00972491"/>
    <w:rsid w:val="00973C32"/>
    <w:rsid w:val="00974096"/>
    <w:rsid w:val="009844E5"/>
    <w:rsid w:val="00985BC7"/>
    <w:rsid w:val="009868A1"/>
    <w:rsid w:val="00990531"/>
    <w:rsid w:val="00991681"/>
    <w:rsid w:val="00993873"/>
    <w:rsid w:val="00994945"/>
    <w:rsid w:val="009953D8"/>
    <w:rsid w:val="009A54DF"/>
    <w:rsid w:val="009B1D2E"/>
    <w:rsid w:val="009C21DC"/>
    <w:rsid w:val="009C4EB4"/>
    <w:rsid w:val="009C4EEF"/>
    <w:rsid w:val="009C748A"/>
    <w:rsid w:val="009C7F2C"/>
    <w:rsid w:val="009D7F24"/>
    <w:rsid w:val="009E1D02"/>
    <w:rsid w:val="009E229B"/>
    <w:rsid w:val="009E385E"/>
    <w:rsid w:val="009F293B"/>
    <w:rsid w:val="009F328F"/>
    <w:rsid w:val="009F4742"/>
    <w:rsid w:val="009F4842"/>
    <w:rsid w:val="00A01395"/>
    <w:rsid w:val="00A06670"/>
    <w:rsid w:val="00A068E1"/>
    <w:rsid w:val="00A07D46"/>
    <w:rsid w:val="00A138A7"/>
    <w:rsid w:val="00A16EE8"/>
    <w:rsid w:val="00A2034F"/>
    <w:rsid w:val="00A2146C"/>
    <w:rsid w:val="00A25A94"/>
    <w:rsid w:val="00A33932"/>
    <w:rsid w:val="00A3471A"/>
    <w:rsid w:val="00A354D2"/>
    <w:rsid w:val="00A35970"/>
    <w:rsid w:val="00A41BDF"/>
    <w:rsid w:val="00A44581"/>
    <w:rsid w:val="00A47302"/>
    <w:rsid w:val="00A507E2"/>
    <w:rsid w:val="00A52FF9"/>
    <w:rsid w:val="00A56AC7"/>
    <w:rsid w:val="00A6548C"/>
    <w:rsid w:val="00A811F8"/>
    <w:rsid w:val="00A84D4D"/>
    <w:rsid w:val="00AA28CE"/>
    <w:rsid w:val="00AA2AFD"/>
    <w:rsid w:val="00AA609C"/>
    <w:rsid w:val="00AB7EED"/>
    <w:rsid w:val="00AC0997"/>
    <w:rsid w:val="00AC6C42"/>
    <w:rsid w:val="00AC7B2E"/>
    <w:rsid w:val="00AD19BD"/>
    <w:rsid w:val="00AD3146"/>
    <w:rsid w:val="00AD5F3A"/>
    <w:rsid w:val="00AE4A13"/>
    <w:rsid w:val="00AF0425"/>
    <w:rsid w:val="00AF2AD0"/>
    <w:rsid w:val="00B1175C"/>
    <w:rsid w:val="00B125F5"/>
    <w:rsid w:val="00B17DD2"/>
    <w:rsid w:val="00B22EFE"/>
    <w:rsid w:val="00B26AC6"/>
    <w:rsid w:val="00B279D6"/>
    <w:rsid w:val="00B33A75"/>
    <w:rsid w:val="00B36089"/>
    <w:rsid w:val="00B41DDA"/>
    <w:rsid w:val="00B43AA8"/>
    <w:rsid w:val="00B531EF"/>
    <w:rsid w:val="00B5336B"/>
    <w:rsid w:val="00B541B1"/>
    <w:rsid w:val="00B6140F"/>
    <w:rsid w:val="00B635ED"/>
    <w:rsid w:val="00B6547F"/>
    <w:rsid w:val="00B70AC9"/>
    <w:rsid w:val="00B72B94"/>
    <w:rsid w:val="00B73293"/>
    <w:rsid w:val="00B77164"/>
    <w:rsid w:val="00B81B53"/>
    <w:rsid w:val="00B84F09"/>
    <w:rsid w:val="00B860F8"/>
    <w:rsid w:val="00B93154"/>
    <w:rsid w:val="00B94DE2"/>
    <w:rsid w:val="00B959B8"/>
    <w:rsid w:val="00BA3D71"/>
    <w:rsid w:val="00BA4A25"/>
    <w:rsid w:val="00BA7A05"/>
    <w:rsid w:val="00BB65A9"/>
    <w:rsid w:val="00BD1680"/>
    <w:rsid w:val="00BD4944"/>
    <w:rsid w:val="00BE31DA"/>
    <w:rsid w:val="00BE324C"/>
    <w:rsid w:val="00BE3425"/>
    <w:rsid w:val="00BE5F17"/>
    <w:rsid w:val="00BF353D"/>
    <w:rsid w:val="00BF50E0"/>
    <w:rsid w:val="00BF6659"/>
    <w:rsid w:val="00C00918"/>
    <w:rsid w:val="00C1596F"/>
    <w:rsid w:val="00C15A04"/>
    <w:rsid w:val="00C170A7"/>
    <w:rsid w:val="00C23ABF"/>
    <w:rsid w:val="00C2656C"/>
    <w:rsid w:val="00C30800"/>
    <w:rsid w:val="00C375FF"/>
    <w:rsid w:val="00C4008C"/>
    <w:rsid w:val="00C426E3"/>
    <w:rsid w:val="00C44312"/>
    <w:rsid w:val="00C503B6"/>
    <w:rsid w:val="00C50B4E"/>
    <w:rsid w:val="00C60092"/>
    <w:rsid w:val="00C616CF"/>
    <w:rsid w:val="00C7084C"/>
    <w:rsid w:val="00C73847"/>
    <w:rsid w:val="00C745F2"/>
    <w:rsid w:val="00C77362"/>
    <w:rsid w:val="00C81BF8"/>
    <w:rsid w:val="00C828AE"/>
    <w:rsid w:val="00C8315E"/>
    <w:rsid w:val="00C86F6D"/>
    <w:rsid w:val="00C92DD8"/>
    <w:rsid w:val="00C94983"/>
    <w:rsid w:val="00C956E5"/>
    <w:rsid w:val="00C97F99"/>
    <w:rsid w:val="00CA1B47"/>
    <w:rsid w:val="00CA6146"/>
    <w:rsid w:val="00CB2E27"/>
    <w:rsid w:val="00CB4EA0"/>
    <w:rsid w:val="00CC1909"/>
    <w:rsid w:val="00CC1C31"/>
    <w:rsid w:val="00CC1FB2"/>
    <w:rsid w:val="00CD2A57"/>
    <w:rsid w:val="00CF047F"/>
    <w:rsid w:val="00D013F8"/>
    <w:rsid w:val="00D0168D"/>
    <w:rsid w:val="00D051D5"/>
    <w:rsid w:val="00D06A62"/>
    <w:rsid w:val="00D1003B"/>
    <w:rsid w:val="00D102EA"/>
    <w:rsid w:val="00D1052A"/>
    <w:rsid w:val="00D10DB0"/>
    <w:rsid w:val="00D14192"/>
    <w:rsid w:val="00D15878"/>
    <w:rsid w:val="00D20935"/>
    <w:rsid w:val="00D21D37"/>
    <w:rsid w:val="00D23B15"/>
    <w:rsid w:val="00D27F17"/>
    <w:rsid w:val="00D35B45"/>
    <w:rsid w:val="00D41ADE"/>
    <w:rsid w:val="00D56D62"/>
    <w:rsid w:val="00D57CE3"/>
    <w:rsid w:val="00D61D15"/>
    <w:rsid w:val="00D62986"/>
    <w:rsid w:val="00D62A9A"/>
    <w:rsid w:val="00D63605"/>
    <w:rsid w:val="00D642D7"/>
    <w:rsid w:val="00D656ED"/>
    <w:rsid w:val="00D65BF3"/>
    <w:rsid w:val="00D6762A"/>
    <w:rsid w:val="00D752EC"/>
    <w:rsid w:val="00D800EC"/>
    <w:rsid w:val="00D80B71"/>
    <w:rsid w:val="00D81225"/>
    <w:rsid w:val="00D84987"/>
    <w:rsid w:val="00D84CF7"/>
    <w:rsid w:val="00DA3AD5"/>
    <w:rsid w:val="00DB1155"/>
    <w:rsid w:val="00DC5027"/>
    <w:rsid w:val="00DC6BE1"/>
    <w:rsid w:val="00DD1A12"/>
    <w:rsid w:val="00DD288D"/>
    <w:rsid w:val="00DD6470"/>
    <w:rsid w:val="00DD7E84"/>
    <w:rsid w:val="00DE269B"/>
    <w:rsid w:val="00DE2D49"/>
    <w:rsid w:val="00DE4221"/>
    <w:rsid w:val="00DF1DBD"/>
    <w:rsid w:val="00E04088"/>
    <w:rsid w:val="00E124DC"/>
    <w:rsid w:val="00E13ED9"/>
    <w:rsid w:val="00E15997"/>
    <w:rsid w:val="00E21ABB"/>
    <w:rsid w:val="00E24FFA"/>
    <w:rsid w:val="00E26B04"/>
    <w:rsid w:val="00E30A24"/>
    <w:rsid w:val="00E331C8"/>
    <w:rsid w:val="00E36083"/>
    <w:rsid w:val="00E368D5"/>
    <w:rsid w:val="00E4048D"/>
    <w:rsid w:val="00E5286B"/>
    <w:rsid w:val="00E63589"/>
    <w:rsid w:val="00E6399F"/>
    <w:rsid w:val="00E66D58"/>
    <w:rsid w:val="00E721C0"/>
    <w:rsid w:val="00E72652"/>
    <w:rsid w:val="00E73EBB"/>
    <w:rsid w:val="00E831C1"/>
    <w:rsid w:val="00E90C80"/>
    <w:rsid w:val="00EA4BC8"/>
    <w:rsid w:val="00EC66E1"/>
    <w:rsid w:val="00ED710F"/>
    <w:rsid w:val="00EE1C35"/>
    <w:rsid w:val="00EE2497"/>
    <w:rsid w:val="00EE4661"/>
    <w:rsid w:val="00EE4F7B"/>
    <w:rsid w:val="00EE63A0"/>
    <w:rsid w:val="00EF2CF3"/>
    <w:rsid w:val="00EF3F57"/>
    <w:rsid w:val="00EF4D84"/>
    <w:rsid w:val="00EF5042"/>
    <w:rsid w:val="00EF690C"/>
    <w:rsid w:val="00F209A0"/>
    <w:rsid w:val="00F307A8"/>
    <w:rsid w:val="00F400E6"/>
    <w:rsid w:val="00F431FB"/>
    <w:rsid w:val="00F44A10"/>
    <w:rsid w:val="00F46250"/>
    <w:rsid w:val="00F47A6B"/>
    <w:rsid w:val="00F503F2"/>
    <w:rsid w:val="00F53773"/>
    <w:rsid w:val="00F54CC6"/>
    <w:rsid w:val="00F55ECC"/>
    <w:rsid w:val="00F64F2B"/>
    <w:rsid w:val="00F666BC"/>
    <w:rsid w:val="00F716A4"/>
    <w:rsid w:val="00F750D9"/>
    <w:rsid w:val="00F763FE"/>
    <w:rsid w:val="00F809FD"/>
    <w:rsid w:val="00F91795"/>
    <w:rsid w:val="00F94560"/>
    <w:rsid w:val="00F94EC1"/>
    <w:rsid w:val="00F97C72"/>
    <w:rsid w:val="00F97E2F"/>
    <w:rsid w:val="00FA0661"/>
    <w:rsid w:val="00FA39C6"/>
    <w:rsid w:val="00FC5E79"/>
    <w:rsid w:val="00FC7061"/>
    <w:rsid w:val="00FE292A"/>
    <w:rsid w:val="00FE3D01"/>
    <w:rsid w:val="00FE7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7"/>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7"/>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7"/>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7"/>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7"/>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7"/>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7"/>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9"/>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character" w:styleId="Strong">
    <w:name w:val="Strong"/>
    <w:basedOn w:val="DefaultParagraphFont"/>
    <w:uiPriority w:val="22"/>
    <w:qFormat/>
    <w:rsid w:val="00AA60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9B7DFA06-6B4C-41B3-8855-EEFD341BFAC2}"/>
      </w:docPartPr>
      <w:docPartBody>
        <w:p w:rsidR="00D462B3" w:rsidRDefault="00D73430">
          <w:r w:rsidRPr="004F5B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panose1 w:val="02000806000000000000"/>
    <w:charset w:val="00"/>
    <w:family w:val="modern"/>
    <w:notTrueType/>
    <w:pitch w:val="variable"/>
    <w:sig w:usb0="800000AF" w:usb1="4000244B"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D7450"/>
    <w:multiLevelType w:val="multilevel"/>
    <w:tmpl w:val="02CE05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CAC0C24"/>
    <w:multiLevelType w:val="multilevel"/>
    <w:tmpl w:val="06B22D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8B71445"/>
    <w:multiLevelType w:val="multilevel"/>
    <w:tmpl w:val="C3A8A7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F5A0043"/>
    <w:multiLevelType w:val="multilevel"/>
    <w:tmpl w:val="57B634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10314483">
    <w:abstractNumId w:val="3"/>
  </w:num>
  <w:num w:numId="2" w16cid:durableId="313025798">
    <w:abstractNumId w:val="1"/>
  </w:num>
  <w:num w:numId="3" w16cid:durableId="1395859208">
    <w:abstractNumId w:val="2"/>
  </w:num>
  <w:num w:numId="4" w16cid:durableId="45699125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30"/>
    <w:rsid w:val="000972CD"/>
    <w:rsid w:val="001A1432"/>
    <w:rsid w:val="002364B5"/>
    <w:rsid w:val="00537D15"/>
    <w:rsid w:val="005E7E97"/>
    <w:rsid w:val="00774946"/>
    <w:rsid w:val="00A03715"/>
    <w:rsid w:val="00D462B3"/>
    <w:rsid w:val="00D73430"/>
    <w:rsid w:val="00F21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17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F45D05B3551E4881216A20BFDD0B84" ma:contentTypeVersion="8" ma:contentTypeDescription="Create a new document." ma:contentTypeScope="" ma:versionID="2011a8f123e45c6f0c26d5dc1e888541">
  <xsd:schema xmlns:xsd="http://www.w3.org/2001/XMLSchema" xmlns:xs="http://www.w3.org/2001/XMLSchema" xmlns:p="http://schemas.microsoft.com/office/2006/metadata/properties" xmlns:ns2="cf657041-1737-47f7-b47d-db09327bc123" xmlns:ns3="21a3a9b0-4d71-490c-bbbe-3f6856505e66" targetNamespace="http://schemas.microsoft.com/office/2006/metadata/properties" ma:root="true" ma:fieldsID="e3d3e399406c242c401b78d307da8a7d" ns2:_="" ns3:_="">
    <xsd:import namespace="cf657041-1737-47f7-b47d-db09327bc123"/>
    <xsd:import namespace="21a3a9b0-4d71-490c-bbbe-3f6856505e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57041-1737-47f7-b47d-db09327bc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a3a9b0-4d71-490c-bbbe-3f6856505e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2.xml><?xml version="1.0" encoding="utf-8"?>
<ds:datastoreItem xmlns:ds="http://schemas.openxmlformats.org/officeDocument/2006/customXml" ds:itemID="{FEE8C5FF-2700-4F0F-BAD3-05396312B054}">
  <ds:schemaRefs>
    <ds:schemaRef ds:uri="http://schemas.openxmlformats.org/officeDocument/2006/bibliography"/>
  </ds:schemaRefs>
</ds:datastoreItem>
</file>

<file path=customXml/itemProps3.xml><?xml version="1.0" encoding="utf-8"?>
<ds:datastoreItem xmlns:ds="http://schemas.openxmlformats.org/officeDocument/2006/customXml" ds:itemID="{3D7F32ED-F9BC-48D0-98CD-C8E2679E6A98}">
  <ds:schemaRefs>
    <ds:schemaRef ds:uri="21a3a9b0-4d71-490c-bbbe-3f6856505e66"/>
    <ds:schemaRef ds:uri="http://schemas.microsoft.com/office/2006/metadata/properties"/>
    <ds:schemaRef ds:uri="http://purl.org/dc/dcmitype/"/>
    <ds:schemaRef ds:uri="http://purl.org/dc/elements/1.1/"/>
    <ds:schemaRef ds:uri="http://purl.org/dc/terms/"/>
    <ds:schemaRef ds:uri="http://schemas.microsoft.com/office/2006/documentManagement/types"/>
    <ds:schemaRef ds:uri="cf657041-1737-47f7-b47d-db09327bc123"/>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8EFD13F-3D35-4515-A982-891ABCE35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57041-1737-47f7-b47d-db09327bc123"/>
    <ds:schemaRef ds:uri="21a3a9b0-4d71-490c-bbbe-3f6856505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8</TotalTime>
  <Pages>4</Pages>
  <Words>1446</Words>
  <Characters>8243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Role Profile Template</vt:lpstr>
    </vt:vector>
  </TitlesOfParts>
  <Company>Plan International</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Daniels, Faye</dc:creator>
  <cp:keywords/>
  <dc:description/>
  <cp:lastModifiedBy>Ihim, Emmanuel</cp:lastModifiedBy>
  <cp:revision>2</cp:revision>
  <cp:lastPrinted>2017-05-15T12:00:00Z</cp:lastPrinted>
  <dcterms:created xsi:type="dcterms:W3CDTF">2024-05-28T12:20:00Z</dcterms:created>
  <dcterms:modified xsi:type="dcterms:W3CDTF">2024-05-28T12:20:00Z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0x010100ADF45D05B3551E4881216A20BFDD0B84</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y fmtid="{D5CDD505-2E9C-101B-9397-08002B2CF9AE}" pid="14" name="Regions_x0020__x0028_official_x0029_">
    <vt:lpwstr/>
  </property>
  <property fmtid="{D5CDD505-2E9C-101B-9397-08002B2CF9AE}" pid="15" name="Countries_x0020__x0028_official_x0029_">
    <vt:lpwstr/>
  </property>
  <property fmtid="{D5CDD505-2E9C-101B-9397-08002B2CF9AE}" pid="16" name="Keywords_x0020__x0028_official_x0029_">
    <vt:lpwstr/>
  </property>
  <property fmtid="{D5CDD505-2E9C-101B-9397-08002B2CF9AE}" pid="17" name="Additional_x0020_languages_x0020__x0028_official_x0029_">
    <vt:lpwstr/>
  </property>
  <property fmtid="{D5CDD505-2E9C-101B-9397-08002B2CF9AE}" pid="18" name="Language (official)">
    <vt:lpwstr>1;#English|02932eec-25cc-405e-88cf-2fbee19c1cd7</vt:lpwstr>
  </property>
  <property fmtid="{D5CDD505-2E9C-101B-9397-08002B2CF9AE}" pid="19" name="Regions (official)">
    <vt:lpwstr/>
  </property>
  <property fmtid="{D5CDD505-2E9C-101B-9397-08002B2CF9AE}" pid="20" name="Additional languages (official)">
    <vt:lpwstr/>
  </property>
  <property fmtid="{D5CDD505-2E9C-101B-9397-08002B2CF9AE}" pid="21" name="Keywords (official)">
    <vt:lpwstr/>
  </property>
  <property fmtid="{D5CDD505-2E9C-101B-9397-08002B2CF9AE}" pid="22" name="Countries (official)">
    <vt:lpwstr/>
  </property>
  <property fmtid="{D5CDD505-2E9C-101B-9397-08002B2CF9AE}" pid="23" name="Language0">
    <vt:lpwstr>English</vt:lpwstr>
  </property>
  <property fmtid="{D5CDD505-2E9C-101B-9397-08002B2CF9AE}" pid="24" name="g933ba0e3bd1412789901502f6abc95a">
    <vt:lpwstr>English|02932eec-25cc-405e-88cf-2fbee19c1cd7</vt:lpwstr>
  </property>
</Properties>
</file>